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Petroleum Engineer</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 Petroleum Engineer operating within the jurisdiction of Singapore Singapore. The purpose of this review is to ensure that the engineer's practices align with the rigorous expectations set by the local regulatory bodies and international best practices in the petroleum engineering sector.</w:t>
      </w:r>
    </w:p>
    <w:p>
      <w:pPr>
        <w:pStyle w:val="BodyText"/>
      </w:pPr>
      <w:r>
        <w:t xml:space="preserve">Singapore Singapore, as a global hub for energy and engineering, demands a high level of professionalism and technical proficiency from its petroleum engineers. This report aims to provide a comprehensive assessment of the engineer's capabilities, focusing on their contributions to the industry, compliance with safety regulations, and commitment to continuous improvement.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Evaluation of the engineer's knowledge and application of petroleum engineering principles.</w:t>
      </w:r>
    </w:p>
    <w:p>
      <w:pPr>
        <w:numPr>
          <w:ilvl w:val="0"/>
          <w:numId w:val="1001"/>
        </w:numPr>
        <w:pStyle w:val="Compact"/>
      </w:pPr>
      <w:r>
        <w:t xml:space="preserve">Project Management: Assessment of the engineer's ability to manage projects effectively within the Singapore Singapore context.</w:t>
      </w:r>
    </w:p>
    <w:p>
      <w:pPr>
        <w:numPr>
          <w:ilvl w:val="0"/>
          <w:numId w:val="1001"/>
        </w:numPr>
        <w:pStyle w:val="Compact"/>
      </w:pPr>
      <w:r>
        <w:t xml:space="preserve">Regulatory Compliance: Review of adherence to local and international regulations governing petroleum engineering activities.</w:t>
      </w:r>
    </w:p>
    <w:p>
      <w:pPr>
        <w:numPr>
          <w:ilvl w:val="0"/>
          <w:numId w:val="1001"/>
        </w:numPr>
        <w:pStyle w:val="Compact"/>
      </w:pPr>
      <w:r>
        <w:t xml:space="preserve">Safety and Environmental Practices: Examination of the engineer's commitment to safety and environmental sustainability.</w:t>
      </w:r>
    </w:p>
    <w:p>
      <w:pPr>
        <w:numPr>
          <w:ilvl w:val="0"/>
          <w:numId w:val="1001"/>
        </w:numPr>
        <w:pStyle w:val="Compact"/>
      </w:pPr>
      <w:r>
        <w:t xml:space="preserve">Professional Development: Analysis of the engineer's efforts to stay updated with industry advancements and contribute to the professional community.</w:t>
      </w:r>
    </w:p>
    <w:bookmarkEnd w:id="22"/>
    <w:bookmarkStart w:id="23" w:name="technical-competence"/>
    <w:p>
      <w:pPr>
        <w:pStyle w:val="Heading2"/>
      </w:pPr>
      <w:r>
        <w:t xml:space="preserve">3. Technical Competence</w:t>
      </w:r>
    </w:p>
    <w:p>
      <w:pPr>
        <w:pStyle w:val="FirstParagraph"/>
      </w:pPr>
      <w:r>
        <w:t xml:space="preserve">The Petroleum Engineer under review has demonstrated a strong foundation in core petroleum engineering disciplines, including reservoir engineering, drilling engineering, and production engineering. Their technical reports and project documentation reflect a deep understanding of subsurface characterization, well design, and production optimization techniques.</w:t>
      </w:r>
    </w:p>
    <w:p>
      <w:pPr>
        <w:pStyle w:val="BodyText"/>
      </w:pPr>
      <w:r>
        <w:t xml:space="preserve">In the context of Singapore Singapore, where offshore operations and complex geological formations are common, the engineer has shown particular proficiency in managing challenges related to deepwater drilling and enhanced oil recovery (EOR) methods. Their ability to integrate advanced modeling tools and data analytics into their workflow has significantly contributed to the efficiency and success of various projects.</w:t>
      </w:r>
    </w:p>
    <w:bookmarkEnd w:id="23"/>
    <w:bookmarkStart w:id="24" w:name="project-management"/>
    <w:p>
      <w:pPr>
        <w:pStyle w:val="Heading2"/>
      </w:pPr>
      <w:r>
        <w:t xml:space="preserve">4. Project Management</w:t>
      </w:r>
    </w:p>
    <w:p>
      <w:pPr>
        <w:pStyle w:val="FirstParagraph"/>
      </w:pPr>
      <w:r>
        <w:t xml:space="preserve">Effective project management is crucial for the success of petroleum engineering endeavors, especially in a dynamic environment like Singapore Singapore. The engineer has exhibited strong leadership skills, coordinating multidisciplinary teams and ensuring timely delivery of projects within budget constraints.</w:t>
      </w:r>
    </w:p>
    <w:p>
      <w:pPr>
        <w:pStyle w:val="BodyText"/>
      </w:pPr>
      <w:r>
        <w:t xml:space="preserve">Their approach to risk management and stakeholder communication has been commendable, fostering collaboration among internal teams, contractors, and regulatory authorities. This has been particularly important in navigating the complex regulatory landscape of Singapore Singapore, where compliance and transparency are paramount.</w:t>
      </w:r>
    </w:p>
    <w:bookmarkEnd w:id="24"/>
    <w:bookmarkStart w:id="25" w:name="regulatory-compliance"/>
    <w:p>
      <w:pPr>
        <w:pStyle w:val="Heading2"/>
      </w:pPr>
      <w:r>
        <w:t xml:space="preserve">5. Regulatory Compliance</w:t>
      </w:r>
    </w:p>
    <w:p>
      <w:pPr>
        <w:pStyle w:val="FirstParagraph"/>
      </w:pPr>
      <w:r>
        <w:t xml:space="preserve">Compliance with regulatory requirements is a critical aspect of petroleum engineering practice in Singapore Singapore. The engineer has consistently adhered to the guidelines set forth by the Energy Market Authority (EMA) and other relevant bodies, ensuring that all operations meet the necessary legal and safety standards.</w:t>
      </w:r>
    </w:p>
    <w:p>
      <w:pPr>
        <w:pStyle w:val="BodyText"/>
      </w:pPr>
      <w:r>
        <w:t xml:space="preserve">Their proactive approach to regulatory engagement, including regular submissions of required documentation and participation in industry forums, has helped maintain a positive relationship with regulatory authorities. This commitment to compliance not only mitigates legal risks but also enhances the reputation of the organization within the Singapore Singapore market.</w:t>
      </w:r>
    </w:p>
    <w:bookmarkEnd w:id="25"/>
    <w:bookmarkStart w:id="26" w:name="safety-and-environmental-practices"/>
    <w:p>
      <w:pPr>
        <w:pStyle w:val="Heading2"/>
      </w:pPr>
      <w:r>
        <w:t xml:space="preserve">6. Safety and Environmental Practices</w:t>
      </w:r>
    </w:p>
    <w:p>
      <w:pPr>
        <w:pStyle w:val="FirstParagraph"/>
      </w:pPr>
      <w:r>
        <w:t xml:space="preserve">Safety and environmental stewardship are core values in the petroleum engineering industry, and the engineer under review has demonstrated a strong commitment to these principles. Their implementation of robust safety protocols and environmental management systems has resulted in a significant reduction in workplace incidents and environmental impact.</w:t>
      </w:r>
    </w:p>
    <w:p>
      <w:pPr>
        <w:pStyle w:val="BodyText"/>
      </w:pPr>
      <w:r>
        <w:t xml:space="preserve">In Singapore Singapore, where environmental regulations are stringent, the engineer has taken initiatives to minimize carbon emissions and optimize resource usage. Their efforts in promoting sustainable practices align with the national agenda for green energy transition, showcasing their role as a responsible professional in the industry.</w:t>
      </w:r>
    </w:p>
    <w:bookmarkEnd w:id="26"/>
    <w:bookmarkStart w:id="27" w:name="professional-development"/>
    <w:p>
      <w:pPr>
        <w:pStyle w:val="Heading2"/>
      </w:pPr>
      <w:r>
        <w:t xml:space="preserve">7. Professional Development</w:t>
      </w:r>
    </w:p>
    <w:p>
      <w:pPr>
        <w:pStyle w:val="FirstParagraph"/>
      </w:pPr>
      <w:r>
        <w:t xml:space="preserve">The petroleum engineering field is continuously evolving, and staying abreast of technological advancements is essential for maintaining competence. The engineer has actively pursued professional development opportunities, including attending conferences, workshops, and training programs relevant to the Singapore Singapore context.</w:t>
      </w:r>
    </w:p>
    <w:p>
      <w:pPr>
        <w:pStyle w:val="BodyText"/>
      </w:pPr>
      <w:r>
        <w:t xml:space="preserve">Their contributions to the professional community, such as publishing technical papers and mentoring junior engineers, further highlight their dedication to advancing the field. These efforts not only enhance their own expertise but also contribute to the overall growth and development of the petroleum engineering profession in Singapore Singapore.</w:t>
      </w:r>
    </w:p>
    <w:bookmarkEnd w:id="27"/>
    <w:bookmarkStart w:id="28" w:name="conclusion-and-recommendations"/>
    <w:p>
      <w:pPr>
        <w:pStyle w:val="Heading2"/>
      </w:pPr>
      <w:r>
        <w:t xml:space="preserve">8. Conclusion and Recommendations</w:t>
      </w:r>
    </w:p>
    <w:p>
      <w:pPr>
        <w:pStyle w:val="FirstParagraph"/>
      </w:pPr>
      <w:r>
        <w:t xml:space="preserve">Based on the comprehensive evaluation conducted in this Peer Review Report, it is evident that the Petroleum Engineer has demonstrated a high level of technical competence, project management skills, regulatory compliance, and commitment to safety and environmental practices. Their contributions to the industry in Singapore Singapore have been significant, and they have consistently upheld the standards expected of a professional in this field.</w:t>
      </w:r>
    </w:p>
    <w:p>
      <w:pPr>
        <w:pStyle w:val="BodyText"/>
      </w:pPr>
      <w:r>
        <w:t xml:space="preserve">To further enhance their performance, the following recommendations are made:</w:t>
      </w:r>
    </w:p>
    <w:p>
      <w:pPr>
        <w:numPr>
          <w:ilvl w:val="0"/>
          <w:numId w:val="1002"/>
        </w:numPr>
        <w:pStyle w:val="Compact"/>
      </w:pPr>
      <w:r>
        <w:t xml:space="preserve">Continue to engage in professional development activities to stay updated with emerging technologies and industry trends.</w:t>
      </w:r>
    </w:p>
    <w:p>
      <w:pPr>
        <w:numPr>
          <w:ilvl w:val="0"/>
          <w:numId w:val="1002"/>
        </w:numPr>
        <w:pStyle w:val="Compact"/>
      </w:pPr>
      <w:r>
        <w:t xml:space="preserve">Explore opportunities for cross-functional collaboration to foster innovation and improve project outcomes.</w:t>
      </w:r>
    </w:p>
    <w:p>
      <w:pPr>
        <w:numPr>
          <w:ilvl w:val="0"/>
          <w:numId w:val="1002"/>
        </w:numPr>
        <w:pStyle w:val="Compact"/>
      </w:pPr>
      <w:r>
        <w:t xml:space="preserve">Strengthen efforts in sustainability initiatives to align with the evolving energy landscape in Singapore Singapore.</w:t>
      </w:r>
    </w:p>
    <w:p>
      <w:pPr>
        <w:pStyle w:val="FirstParagraph"/>
      </w:pPr>
      <w:r>
        <w:t xml:space="preserve">In conclusion, the Petroleum Engineer under review has proven to be a valuable asset to the industry, and their continued growth and development will undoubtedly contribute to the success of future projects in Singapore Singapore.</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Singapore</dc:title>
  <dc:creator/>
  <dc:language>en</dc:language>
  <cp:keywords/>
  <dcterms:created xsi:type="dcterms:W3CDTF">2026-10-10T07:04:26Z</dcterms:created>
  <dcterms:modified xsi:type="dcterms:W3CDTF">2026-10-10T07:04:26Z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