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 Madrid Energy Division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Petroleum Engineer operating within the Madrid, Spain jurisdiction. The assessment focuses on the engineer's ability to navigate the complex geological and regulatory landscape of the Iberian Peninsula while adhering to international best practices in upstream and downstream operations. The review concludes that the subject demonstrates a high level of competency, particularly in reservoir management and environmental stewardship, which are critical factors for energy projects in Spain.</w:t>
      </w:r>
    </w:p>
    <w:bookmarkEnd w:id="21"/>
    <w:bookmarkStart w:id="22" w:name="introduction-and-scope"/>
    <w:p>
      <w:pPr>
        <w:pStyle w:val="Heading2"/>
      </w:pPr>
      <w:r>
        <w:t xml:space="preserve">2. Introduction and Scope</w:t>
      </w:r>
    </w:p>
    <w:p>
      <w:pPr>
        <w:pStyle w:val="FirstParagraph"/>
      </w:pPr>
      <w:r>
        <w:t xml:space="preserve">The role of a Petroleum Engineer in Madrid, Spain, is distinct due to the region's specific geological formations and the stringent environmental regulations enforced by the Spanish Ministry for the Ecological Transition. This report evaluates the engineer's performance over the last fiscal year, focusing on three core pillars: technical execution, safety and environmental compliance, and professional collaboration.</w:t>
      </w:r>
    </w:p>
    <w:p>
      <w:pPr>
        <w:pStyle w:val="BodyText"/>
      </w:pPr>
      <w:r>
        <w:t xml:space="preserve">The scope of this review includes an analysis of well completion strategies, reservoir simulation accuracy, and the engineer's adherence to the Spanish Petroleum Law (Ley 34/1998). Furthermore, it assesses the engineer's contribution to the local energy transition initiatives, a priority for Madrid-based energy firms aiming to balance traditional hydrocarbon extraction with sustainability goals.</w:t>
      </w:r>
    </w:p>
    <w:bookmarkEnd w:id="22"/>
    <w:bookmarkStart w:id="23" w:name="Xa89c7db59264aa8117605d7bd2d60b6144139d3"/>
    <w:p>
      <w:pPr>
        <w:pStyle w:val="Heading2"/>
      </w:pPr>
      <w:r>
        <w:t xml:space="preserve">3. Technical Competency and Engineering Excellence</w:t>
      </w:r>
    </w:p>
    <w:p>
      <w:pPr>
        <w:pStyle w:val="FirstParagraph"/>
      </w:pPr>
      <w:r>
        <w:t xml:space="preserve">The Petroleum Engineer under review has demonstrated exceptional technical acumen in reservoir characterization. Utilizing advanced seismic interpretation tools, the engineer successfully identified high-potential zones in the Duero Basin, a region known for its complex stratigraphy. The accuracy of the reservoir models developed by the engineer resulted in a 15% increase in recovery efficiency compared to previous estimates.</w:t>
      </w:r>
    </w:p>
    <w:p>
      <w:pPr>
        <w:pStyle w:val="BodyText"/>
      </w:pPr>
      <w:r>
        <w:t xml:space="preserve">In the realm of drilling engineering, the subject exhibited a deep understanding of directional drilling techniques necessary for accessing deep-seated reservoirs common in the Spanish interior. The engineer's ability to optimize drilling parameters reduced non-productive time (NPT) significantly, showcasing a mastery of both theoretical principles and practical application. This technical precision is vital for maintaining economic viability in the current global oil and gas market.</w:t>
      </w:r>
    </w:p>
    <w:bookmarkEnd w:id="23"/>
    <w:bookmarkStart w:id="24" w:name="X54da331653983747a0a2d3b93b7639294c850a0"/>
    <w:p>
      <w:pPr>
        <w:pStyle w:val="Heading2"/>
      </w:pPr>
      <w:r>
        <w:t xml:space="preserve">4. Regulatory Compliance and Environmental Stewardship</w:t>
      </w:r>
    </w:p>
    <w:p>
      <w:pPr>
        <w:pStyle w:val="FirstParagraph"/>
      </w:pPr>
      <w:r>
        <w:t xml:space="preserve">Operating in Madrid, Spain, requires strict adherence to environmental protocols. This Peer Review Report highlights the engineer's proactive approach to environmental management. The subject ensured that all operations complied with the Spanish Water Law and the European Union's Industrial Emissions Directive.</w:t>
      </w:r>
    </w:p>
    <w:p>
      <w:pPr>
        <w:pStyle w:val="BodyText"/>
      </w:pPr>
      <w:r>
        <w:t xml:space="preserve">Notably, the Petroleum Engineer implemented a closed-loop water management system for a recent project, minimizing freshwater usage and preventing potential contamination of local aquifers. This initiative not only satisfied regulatory requirements but also enhanced the company's reputation within the Madrid community. The engineer's commitment to reducing the carbon footprint of extraction processes aligns perfectly with Spain's national energy strategy, demonstrating a forward-thinking approach to the profession.</w:t>
      </w:r>
    </w:p>
    <w:bookmarkEnd w:id="24"/>
    <w:bookmarkStart w:id="25" w:name="safety-standards-and-risk-management"/>
    <w:p>
      <w:pPr>
        <w:pStyle w:val="Heading2"/>
      </w:pPr>
      <w:r>
        <w:t xml:space="preserve">5. Safety Standards and Risk Management</w:t>
      </w:r>
    </w:p>
    <w:p>
      <w:pPr>
        <w:pStyle w:val="FirstParagraph"/>
      </w:pPr>
      <w:r>
        <w:t xml:space="preserve">Safety is paramount in the petroleum industry. The review confirms that the engineer strictly adheres to the Spanish Occupational Risk Prevention Law (Ley 31/1995). The subject has been instrumental in conducting comprehensive risk assessments for all field operations in the Madrid region.</w:t>
      </w:r>
    </w:p>
    <w:p>
      <w:pPr>
        <w:pStyle w:val="BodyText"/>
      </w:pPr>
      <w:r>
        <w:t xml:space="preserve">The engineer's implementation of a rigorous Hazard and Operability Study (HAZOP) for a new processing facility resulted in the identification and mitigation of several critical risks prior to commissioning. This proactive stance on safety has contributed to a zero-incident record for the team under their supervision, reflecting a strong safety culture and leadership capability.</w:t>
      </w:r>
    </w:p>
    <w:bookmarkEnd w:id="25"/>
    <w:bookmarkStart w:id="26" w:name="Xf1502da7112a09fe88a2048091522c97086e2df"/>
    <w:p>
      <w:pPr>
        <w:pStyle w:val="Heading2"/>
      </w:pPr>
      <w:r>
        <w:t xml:space="preserve">6. Professional Collaboration and Communication</w:t>
      </w:r>
    </w:p>
    <w:p>
      <w:pPr>
        <w:pStyle w:val="FirstParagraph"/>
      </w:pPr>
      <w:r>
        <w:t xml:space="preserve">Effective communication is essential for a Petroleum Engineer working in a multicultural environment like Madrid. The subject has shown excellent ability to collaborate with geologists, data scientists, and regulatory bodies. The engineer's reports are clear, concise, and technically robust, facilitating informed decision-making by senior management.</w:t>
      </w:r>
    </w:p>
    <w:p>
      <w:pPr>
        <w:pStyle w:val="BodyText"/>
      </w:pPr>
      <w:r>
        <w:t xml:space="preserve">Furthermore, the engineer has actively participated in local industry forums in Madrid, contributing to the professional development of the wider engineering community. This engagement underscores a commitment to the advancement of the petroleum engineering discipline within Spain.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Professional Development:</w:t>
      </w:r>
      <w:r>
        <w:t xml:space="preserve"> </w:t>
      </w:r>
      <w:r>
        <w:t xml:space="preserve">Encourage the engineer to pursue advanced certifications in carbon capture and storage (CCS) technologies, which are increasingly relevant for operations in Spain.</w:t>
      </w:r>
    </w:p>
    <w:p>
      <w:pPr>
        <w:numPr>
          <w:ilvl w:val="0"/>
          <w:numId w:val="1001"/>
        </w:numPr>
        <w:pStyle w:val="Compact"/>
      </w:pPr>
      <w:r>
        <w:rPr>
          <w:bCs/>
          <w:b/>
        </w:rPr>
        <w:t xml:space="preserve">Leadership Roles:</w:t>
      </w:r>
      <w:r>
        <w:t xml:space="preserve"> </w:t>
      </w:r>
      <w:r>
        <w:t xml:space="preserve">Given the demonstrated safety and technical leadership, the engineer should be considered for senior project management roles on upcoming Madrid-based initiatives.</w:t>
      </w:r>
    </w:p>
    <w:p>
      <w:pPr>
        <w:numPr>
          <w:ilvl w:val="0"/>
          <w:numId w:val="1001"/>
        </w:numPr>
        <w:pStyle w:val="Compact"/>
      </w:pPr>
      <w:r>
        <w:rPr>
          <w:bCs/>
          <w:b/>
        </w:rPr>
        <w:t xml:space="preserve">Knowledge Sharing:</w:t>
      </w:r>
      <w:r>
        <w:t xml:space="preserve"> </w:t>
      </w:r>
      <w:r>
        <w:t xml:space="preserve">The engineer should lead internal workshops on regulatory compliance to ensure the entire team remains aligned with evolving Spanish and EU laws.</w:t>
      </w:r>
    </w:p>
    <w:bookmarkEnd w:id="27"/>
    <w:bookmarkStart w:id="28" w:name="conclusion"/>
    <w:p>
      <w:pPr>
        <w:pStyle w:val="Heading2"/>
      </w:pPr>
      <w:r>
        <w:t xml:space="preserve">8. Conclusion</w:t>
      </w:r>
    </w:p>
    <w:p>
      <w:pPr>
        <w:pStyle w:val="FirstParagraph"/>
      </w:pPr>
      <w:r>
        <w:t xml:space="preserve">In conclusion, this Peer Review Report affirms that the Petroleum Engineer in question is a highly competent professional who meets and exceeds the standards required for operations in Madrid, Spain. Their technical expertise, combined with a strong commitment to safety and environmental responsibility, makes them a valuable asset to the organization. The engineer's work contributes positively to the energy sector in Spain, balancing production goals with the necessary ecological and regulatory considerations.</w:t>
      </w:r>
    </w:p>
    <w:bookmarkEnd w:id="28"/>
    <w:p>
      <w:pPr>
        <w:pStyle w:val="BodyText"/>
      </w:pPr>
      <w:r>
        <w:rPr>
          <w:bCs/>
          <w:b/>
        </w:rPr>
        <w:t xml:space="preserve">Prepared by:</w:t>
      </w:r>
    </w:p>
    <w:p>
      <w:pPr>
        <w:pStyle w:val="BodyText"/>
      </w:pPr>
      <w:r>
        <w:t xml:space="preserve">Dr. Elena Rodriguez</w:t>
      </w:r>
    </w:p>
    <w:p>
      <w:pPr>
        <w:pStyle w:val="BodyText"/>
      </w:pPr>
      <w:r>
        <w:t xml:space="preserve">Senior Peer Reviewer</w:t>
      </w:r>
    </w:p>
    <w:p>
      <w:pPr>
        <w:pStyle w:val="BodyText"/>
      </w:pPr>
      <w:r>
        <w:t xml:space="preserve">Madrid Energy Engineering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Madrid, Spain</dc:title>
  <dc:creator/>
  <dc:language>en</dc:language>
  <cp:keywords/>
  <dcterms:created xsi:type="dcterms:W3CDTF">2026-10-10T01:56:52Z</dcterms:created>
  <dcterms:modified xsi:type="dcterms:W3CDTF">2026-10-10T01:56:52Z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