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Uganda</w:t>
      </w:r>
      <w:r>
        <w:t xml:space="preserve"> </w:t>
      </w:r>
      <w:r>
        <w:t xml:space="preserve">Kampala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Petroleum Engineer</w:t>
      </w:r>
      <w:r>
        <w:br/>
      </w:r>
      <w:r>
        <w:rPr>
          <w:bCs/>
          <w:b/>
        </w:rPr>
        <w:t xml:space="preserve">Location:</w:t>
      </w:r>
      <w:r>
        <w:t xml:space="preserve"> </w:t>
      </w:r>
      <w:r>
        <w:t xml:space="preserve">Uganda Kampala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PR-UG-PE-2023-001</w:t>
      </w:r>
      <w:r>
        <w:br/>
      </w:r>
      <w:r>
        <w:rPr>
          <w:bCs/>
          <w:b/>
        </w:rPr>
        <w:t xml:space="preserve">Review Board:</w:t>
      </w:r>
      <w:r>
        <w:t xml:space="preserve"> </w:t>
      </w:r>
      <w:r>
        <w:t xml:space="preserve">East African Energy Standards Committee</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operational safety standards, and regulatory compliance of a Petroleum Engineer operating within the jurisdiction of Uganda Kampala. As Uganda transitions into a major oil-producing nation, the standards required for engineering professionals in the Kampala region have intensified. This document assesses the engineer's adherence to the Petroleum (Exploration, Development and Production) Act, 2013, and their alignment with international best practices in reservoir management, drilling operations, and environmental stewardship.</w:t>
      </w:r>
    </w:p>
    <w:bookmarkEnd w:id="20"/>
    <w:bookmarkStart w:id="21" w:name="introduction-and-context"/>
    <w:p>
      <w:pPr>
        <w:pStyle w:val="Heading2"/>
      </w:pPr>
      <w:r>
        <w:t xml:space="preserve">2. Introduction and Context</w:t>
      </w:r>
    </w:p>
    <w:p>
      <w:pPr>
        <w:pStyle w:val="FirstParagraph"/>
      </w:pPr>
      <w:r>
        <w:t xml:space="preserve">The petroleum sector in Uganda is currently undergoing a transformative phase, driven by the development of the Albertine Graben oil fields. With the construction of the East African Crude Oil Pipeline (EACOP) and the planned Tilenga and Kingfisher projects, the demand for highly skilled Petroleum Engineers in Uganda Kampala is at an all-time high. The capital city serves as the administrative and logistical hub for these operations, necessitating that engineers based here possess not only technical acumen but also a deep understanding of local geology and national policy.</w:t>
      </w:r>
    </w:p>
    <w:p>
      <w:pPr>
        <w:pStyle w:val="BodyText"/>
      </w:pPr>
      <w:r>
        <w:t xml:space="preserve">This Peer Review Report was initiated to validate the professional standing of the subject engineer. The review focuses on their ability to manage upstream operations effectively while ensuring that all activities conducted from the Kampala headquarters meet the rigorous safety and environmental protocols mandated by the Uganda National Oil Company (UNOC) and the Directorate of Petroleum Resources (DPR).</w:t>
      </w:r>
    </w:p>
    <w:bookmarkEnd w:id="21"/>
    <w:bookmarkStart w:id="24" w:name="technical-competency-assessment"/>
    <w:p>
      <w:pPr>
        <w:pStyle w:val="Heading2"/>
      </w:pPr>
      <w:r>
        <w:t xml:space="preserve">3. Technical Competency Assessment</w:t>
      </w:r>
    </w:p>
    <w:bookmarkStart w:id="22" w:name="Xd074d08f6dc93593efe48a25ad601c46cc614a0"/>
    <w:p>
      <w:pPr>
        <w:pStyle w:val="Heading3"/>
      </w:pPr>
      <w:r>
        <w:t xml:space="preserve">3.1 Reservoir Engineering and Production Optimization</w:t>
      </w:r>
    </w:p>
    <w:p>
      <w:pPr>
        <w:pStyle w:val="FirstParagraph"/>
      </w:pPr>
      <w:r>
        <w:t xml:space="preserve">The Petroleum Engineer demonstrated a robust understanding of reservoir simulation and production forecasting. The review highlights their successful application of decline curve analysis to optimize production rates in the Albertine Graben fields. Their ability to interpret complex geological data specific to the region's lacustrine basins is commendable. The engineer has shown proficiency in utilizing modern software tools to model reservoir behavior, ensuring that extraction strategies are both economically viable and technically sound.</w:t>
      </w:r>
    </w:p>
    <w:bookmarkEnd w:id="22"/>
    <w:bookmarkStart w:id="23" w:name="drilling-and-well-completion"/>
    <w:p>
      <w:pPr>
        <w:pStyle w:val="Heading3"/>
      </w:pPr>
      <w:r>
        <w:t xml:space="preserve">3.2 Drilling and Well Completion</w:t>
      </w:r>
    </w:p>
    <w:p>
      <w:pPr>
        <w:pStyle w:val="FirstParagraph"/>
      </w:pPr>
      <w:r>
        <w:t xml:space="preserve">In the context of drilling operations, the engineer exhibited strong oversight capabilities. The Peer Review Report notes their involvement in the design of well completions that mitigate the risks associated with high-pressure, high-temperature (HPHT) environments often found in Uganda's oil fields. Their adherence to drilling fluid management protocols is particularly noteworthy, as it directly impacts the integrity of the wellbore and the surrounding aquifers.</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A critical component of this Peer Review Report is the assessment of regulatory compliance. Operating in Uganda Kampala requires strict adherence to the Petroleum (Exploration, Development and Production) Regulations. The engineer under review has consistently demonstrated compliance with these regulations.</w:t>
      </w:r>
    </w:p>
    <w:p>
      <w:pPr>
        <w:pStyle w:val="BodyText"/>
      </w:pPr>
      <w:r>
        <w:t xml:space="preserve">Furthermore, the engineer's commitment to Health, Safety, and Environment (HSE) standards is exemplary. The review confirms that all operational plans submitted from the Kampala office include comprehensive risk assessments and emergency response plans. The engineer has actively participated in safety audits and has implemented corrective measures to address potential hazards, thereby fostering a culture of safety within the organization.</w:t>
      </w:r>
    </w:p>
    <w:bookmarkEnd w:id="25"/>
    <w:bookmarkStart w:id="26" w:name="environmental-stewardship"/>
    <w:p>
      <w:pPr>
        <w:pStyle w:val="Heading2"/>
      </w:pPr>
      <w:r>
        <w:t xml:space="preserve">5. Environmental Stewardship</w:t>
      </w:r>
    </w:p>
    <w:p>
      <w:pPr>
        <w:pStyle w:val="FirstParagraph"/>
      </w:pPr>
      <w:r>
        <w:t xml:space="preserve">Given the ecological sensitivity of the Albertine Graben, environmental stewardship is paramount for any Petroleum Engineer in this region. This Peer Review Report evaluates the engineer's approach to minimizing the environmental footprint of oil operations. The engineer has successfully integrated environmental impact assessments into the project lifecycle, ensuring that biodiversity conservation and water resource protection are prioritized. Their work in Kampala has contributed to the development of sustainable practices that align with Uganda's national environmental objectives.</w:t>
      </w:r>
    </w:p>
    <w:bookmarkEnd w:id="26"/>
    <w:bookmarkStart w:id="27" w:name="professional-development-and-leadership"/>
    <w:p>
      <w:pPr>
        <w:pStyle w:val="Heading2"/>
      </w:pPr>
      <w:r>
        <w:t xml:space="preserve">6. Professional Development and Leadership</w:t>
      </w:r>
    </w:p>
    <w:p>
      <w:pPr>
        <w:pStyle w:val="FirstParagraph"/>
      </w:pPr>
      <w:r>
        <w:t xml:space="preserve">The review also considers the engineer's role in professional development and leadership. As a key figure in the Uganda Kampala petroleum sector, the engineer has taken on mentorship roles, guiding junior engineers and local talent. This commitment to capacity building is essential for the long-term sustainability of the industry in Uganda. The engineer's active participation in industry forums and conferences further underscores their dedication to staying abreast of global advancements in petroleum engineering.</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Petroleum Engineer in question possesses the requisite technical skills, regulatory knowledge, and professional integrity to operate effectively in Uganda Kampala. Their contributions to the sector are significant, and their adherence to safety and environmental standards is exemplary.</w:t>
      </w:r>
    </w:p>
    <w:p>
      <w:pPr>
        <w:pStyle w:val="BodyText"/>
      </w:pPr>
      <w:r>
        <w:t xml:space="preserve">It is recommended that the engineer continues to engage in continuous professional development, particularly in the areas of digital transformation and renewable energy integration, as the global energy landscape evolves. Additionally, further emphasis on local content development is encouraged to maximize the benefits of Uganda's oil wealth for the local community.</w:t>
      </w:r>
    </w:p>
    <w:p>
      <w:pPr>
        <w:pStyle w:val="BodyText"/>
      </w:pPr>
      <w:r>
        <w:rPr>
          <w:bCs/>
          <w:b/>
        </w:rPr>
        <w:t xml:space="preserve">Lead Reviewer:</w:t>
      </w:r>
      <w:r>
        <w:br/>
      </w:r>
      <w:r>
        <w:t xml:space="preserve">Dr. Sarah Okello</w:t>
      </w:r>
      <w:r>
        <w:br/>
      </w:r>
      <w:r>
        <w:t xml:space="preserve">Senior Petroleum Consultant</w:t>
      </w:r>
      <w:r>
        <w:br/>
      </w:r>
      <w:r>
        <w:t xml:space="preserve">Uganda Kampala</w:t>
      </w:r>
    </w:p>
    <w:p>
      <w:pPr>
        <w:pStyle w:val="BodyText"/>
      </w:pPr>
      <w:r>
        <w:rPr>
          <w:bCs/>
          <w:b/>
        </w:rPr>
        <w:t xml:space="preserve">Co-Reviewer:</w:t>
      </w:r>
      <w:r>
        <w:br/>
      </w:r>
      <w:r>
        <w:t xml:space="preserve">Eng. James Mugerwa</w:t>
      </w:r>
      <w:r>
        <w:br/>
      </w:r>
      <w:r>
        <w:t xml:space="preserve">HSE Director</w:t>
      </w:r>
      <w:r>
        <w:br/>
      </w:r>
      <w:r>
        <w:t xml:space="preserve">East African Energy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Uganda Kampala</dc:title>
  <dc:creator/>
  <dc:language>en</dc:language>
  <cp:keywords/>
  <dcterms:created xsi:type="dcterms:W3CDTF">2026-10-10T04:40:48Z</dcterms:created>
  <dcterms:modified xsi:type="dcterms:W3CDTF">2026-10-10T04:40:48Z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