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peer-review-report"/>
    <w:p>
      <w:pPr>
        <w:pStyle w:val="Heading1"/>
      </w:pPr>
      <w:r>
        <w:t xml:space="preserve">Peer Review Report</w:t>
      </w:r>
    </w:p>
    <w:bookmarkStart w:id="26" w:name="Xff366b315fd3d05c96f4e3361087287f7f70d71"/>
    <w:p>
      <w:pPr>
        <w:pStyle w:val="Heading2"/>
      </w:pPr>
      <w:r>
        <w:t xml:space="preserve">Professional Competency Assessment: Petroleum Engineer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Report Reference Number:</w:t>
            </w:r>
          </w:p>
        </w:tc>
        <w:tc>
          <w:tcPr/>
          <w:p>
            <w:pPr>
              <w:pStyle w:val="Compact"/>
              <w:jc w:val="left"/>
            </w:pPr>
            <w:r>
              <w:t xml:space="preserve">PR-PE-DXB-2023-089</w:t>
            </w:r>
          </w:p>
        </w:tc>
      </w:tr>
      <w:tr>
        <w:tc>
          <w:tcPr/>
          <w:p>
            <w:pPr>
              <w:pStyle w:val="Compact"/>
              <w:jc w:val="left"/>
            </w:pPr>
            <w:r>
              <w:t xml:space="preserve">Date of Review:</w:t>
            </w:r>
          </w:p>
        </w:tc>
        <w:tc>
          <w:tcPr/>
          <w:p>
            <w:pPr>
              <w:pStyle w:val="Compact"/>
              <w:jc w:val="left"/>
            </w:pPr>
            <w:r>
              <w:t xml:space="preserve">October 24, 2023</w:t>
            </w:r>
          </w:p>
        </w:tc>
      </w:tr>
      <w:tr>
        <w:tc>
          <w:tcPr/>
          <w:p>
            <w:pPr>
              <w:pStyle w:val="Compact"/>
              <w:jc w:val="left"/>
            </w:pPr>
            <w:r>
              <w:t xml:space="preserve">Location of Practice:</w:t>
            </w:r>
          </w:p>
        </w:tc>
        <w:tc>
          <w:tcPr/>
          <w:p>
            <w:pPr>
              <w:pStyle w:val="Compact"/>
              <w:jc w:val="left"/>
            </w:pPr>
            <w:r>
              <w:t xml:space="preserve">United Arab Emirates, Dubai</w:t>
            </w:r>
          </w:p>
        </w:tc>
      </w:tr>
      <w:tr>
        <w:tc>
          <w:tcPr/>
          <w:p>
            <w:pPr>
              <w:pStyle w:val="Compact"/>
              <w:jc w:val="left"/>
            </w:pPr>
            <w:r>
              <w:t xml:space="preserve">Applicant Name:</w:t>
            </w:r>
          </w:p>
        </w:tc>
        <w:tc>
          <w:tcPr/>
          <w:p>
            <w:pPr>
              <w:pStyle w:val="Compact"/>
              <w:jc w:val="left"/>
            </w:pPr>
            <w:r>
              <w:t xml:space="preserve">[Applicant Name Redacted]</w:t>
            </w:r>
          </w:p>
        </w:tc>
      </w:tr>
      <w:tr>
        <w:tc>
          <w:tcPr/>
          <w:p>
            <w:pPr>
              <w:pStyle w:val="Compact"/>
              <w:jc w:val="left"/>
            </w:pPr>
            <w:r>
              <w:t xml:space="preserve">Designation:</w:t>
            </w:r>
          </w:p>
        </w:tc>
        <w:tc>
          <w:tcPr/>
          <w:p>
            <w:pPr>
              <w:pStyle w:val="Compact"/>
              <w:jc w:val="left"/>
            </w:pPr>
            <w:r>
              <w:t xml:space="preserve">Senior Petroleum Engineer</w:t>
            </w:r>
          </w:p>
        </w:tc>
      </w:tr>
      <w:tr>
        <w:tc>
          <w:tcPr/>
          <w:p>
            <w:pPr>
              <w:pStyle w:val="Compact"/>
              <w:jc w:val="left"/>
            </w:pPr>
            <w:r>
              <w:t xml:space="preserve">Reviewing Body:</w:t>
            </w:r>
          </w:p>
        </w:tc>
        <w:tc>
          <w:tcPr/>
          <w:p>
            <w:pPr>
              <w:pStyle w:val="Compact"/>
              <w:jc w:val="left"/>
            </w:pPr>
            <w:r>
              <w:t xml:space="preserve">Independent Engineering Peer Review Board</w:t>
            </w:r>
          </w:p>
        </w:tc>
      </w:tr>
    </w:tbl>
    <w:bookmarkStart w:id="20" w:name="introduction-and-scope"/>
    <w:p>
      <w:pPr>
        <w:pStyle w:val="Heading3"/>
      </w:pPr>
      <w:r>
        <w:t xml:space="preserve">1. Introduction and Scope</w:t>
      </w:r>
    </w:p>
    <w:p>
      <w:pPr>
        <w:pStyle w:val="FirstParagraph"/>
      </w:pPr>
      <w:r>
        <w:t xml:space="preserve">This Peer Review Report has been commissioned to evaluate the professional competence, technical expertise, and ethical standing of the subject Petroleum Engineer. The review is conducted in strict adherence to the regulatory frameworks governing engineering practice in the United Arab Emirates, specifically within the jurisdiction of Dubai. As the energy sector in Dubai continues to evolve, integrating traditional hydrocarbon extraction with modern sustainability mandates, the role of the Petroleum Engineer is critical. This document serves as a formal assessment of the engineer's ability to operate effectively within this complex environment.</w:t>
      </w:r>
    </w:p>
    <w:p>
      <w:pPr>
        <w:pStyle w:val="BodyText"/>
      </w:pPr>
      <w:r>
        <w:t xml:space="preserve">The scope of this review encompasses the evaluation of technical project portfolios, adherence to safety standards mandated by local authorities such as the Dubai Municipality and the Department of Energy, and the engineer's contribution to operational efficiency in the region's oil and gas fields.</w:t>
      </w:r>
    </w:p>
    <w:bookmarkEnd w:id="20"/>
    <w:bookmarkStart w:id="21" w:name="Xdf154d7a7f1ecb8e7df6869f3d66f95cf83cecb"/>
    <w:p>
      <w:pPr>
        <w:pStyle w:val="Heading3"/>
      </w:pPr>
      <w:r>
        <w:t xml:space="preserve">2. Technical Competency and Engineering Practice</w:t>
      </w:r>
    </w:p>
    <w:p>
      <w:pPr>
        <w:pStyle w:val="FirstParagraph"/>
      </w:pPr>
      <w:r>
        <w:t xml:space="preserve">The candidate has demonstrated a robust command of reservoir engineering principles, drilling operations, and production optimization. In the context of the United Arab Emirates Dubai, where reservoirs often present unique geological challenges, the engineer's ability to apply advanced simulation techniques is paramount. The review committee analyzed three major projects executed by the candidate over the last five years.</w:t>
      </w:r>
    </w:p>
    <w:p>
      <w:pPr>
        <w:pStyle w:val="BodyText"/>
      </w:pPr>
      <w:r>
        <w:t xml:space="preserve">Notably, the candidate's work on enhanced oil recovery (EOR) projects aligns with the strategic goals of the UAE's energy sector. The engineer successfully implemented water-flooding strategies that increased recovery factors by 12% in a mature field located in the northern emirates, while maintaining operations compliant with Dubai's strict environmental regulations. Furthermore, the candidate has shown proficiency in utilizing digital twin technology to monitor well performance, a practice that is increasingly becoming a standard requirement for engineering firms operating in Dubai.</w:t>
      </w:r>
    </w:p>
    <w:bookmarkEnd w:id="21"/>
    <w:bookmarkStart w:id="22" w:name="Xc1bf6019d7c7f546cd756b019a9b2d8bdab0c79"/>
    <w:p>
      <w:pPr>
        <w:pStyle w:val="Heading3"/>
      </w:pPr>
      <w:r>
        <w:t xml:space="preserve">3. Regulatory Compliance and Safety Standards</w:t>
      </w:r>
    </w:p>
    <w:p>
      <w:pPr>
        <w:pStyle w:val="FirstParagraph"/>
      </w:pPr>
      <w:r>
        <w:t xml:space="preserve">Safety and regulatory compliance are non-negotiable aspects of petroleum engineering in the United Arab Emirates. This Peer Review Report confirms that the subject Petroleum Engineer maintains a rigorous adherence to the Health, Safety, and Environment (HSE) protocols established by the UAE government.</w:t>
      </w:r>
    </w:p>
    <w:p>
      <w:pPr>
        <w:pStyle w:val="BodyText"/>
      </w:pPr>
      <w:r>
        <w:t xml:space="preserve">The engineer has consistently ensured that all drilling and production activities comply with the standards set forth by the Dubai Civil Defense and the relevant federal energy authorities. The review highlights the engineer's proactive approach to risk management, particularly regarding high-pressure, high-temperature (HPHT) wells. The candidate's safety record is exemplary, with zero lost-time injuries reported across their supervised projects in the region. This level of diligence is essential for maintaining the operational integrity required in Dubai's competitive industrial landscape.</w:t>
      </w:r>
    </w:p>
    <w:bookmarkEnd w:id="22"/>
    <w:bookmarkStart w:id="23" w:name="X2f900d3bc88a2e87f38772f7c6706103966f857"/>
    <w:p>
      <w:pPr>
        <w:pStyle w:val="Heading3"/>
      </w:pPr>
      <w:r>
        <w:t xml:space="preserve">4. Professional Ethics and Local Integration</w:t>
      </w:r>
    </w:p>
    <w:p>
      <w:pPr>
        <w:pStyle w:val="FirstParagraph"/>
      </w:pPr>
      <w:r>
        <w:t xml:space="preserve">Operating as a Petroleum Engineer in Dubai requires not only technical skill but also a deep understanding of local business culture and professional ethics. The review committee found that the candidate demonstrates high ethical standards, transparency in reporting, and respect for local labor laws and cultural norms.</w:t>
      </w:r>
    </w:p>
    <w:p>
      <w:pPr>
        <w:pStyle w:val="BodyText"/>
      </w:pPr>
      <w:r>
        <w:t xml:space="preserve">The engineer has actively participated in local engineering forums and has contributed to knowledge-sharing initiatives within the UAE. This engagement is vital for the development of the local engineering ecosystem. The candidate's ability to collaborate with multidisciplinary teams, including local Emirati engineers and international experts, reflects a high level of professional maturity suitable for the diverse workforce found in United Arab Emirates Dubai.</w:t>
      </w:r>
    </w:p>
    <w:bookmarkEnd w:id="23"/>
    <w:bookmarkStart w:id="24" w:name="areas-for-development"/>
    <w:p>
      <w:pPr>
        <w:pStyle w:val="Heading3"/>
      </w:pPr>
      <w:r>
        <w:t xml:space="preserve">5. Areas for Development</w:t>
      </w:r>
    </w:p>
    <w:p>
      <w:pPr>
        <w:pStyle w:val="FirstParagraph"/>
      </w:pPr>
      <w:r>
        <w:t xml:space="preserve">While the candidate's performance is highly satisfactory, this Peer Review Report identifies areas for continued professional development. Given the UAE's commitment to the Net Zero by 2050 Strategic Initiative, the Petroleum Engineer is encouraged to deepen their expertise in carbon capture, utilization, and storage (CCUS) technologies. Integrating these sustainable practices into traditional petroleum engineering workflows will be increasingly critical for future projects in Dubai and the wider region.</w:t>
      </w:r>
    </w:p>
    <w:bookmarkEnd w:id="24"/>
    <w:bookmarkStart w:id="25" w:name="conclusion-and-recommendation"/>
    <w:p>
      <w:pPr>
        <w:pStyle w:val="Heading3"/>
      </w:pPr>
      <w:r>
        <w:t xml:space="preserve">6. Conclusion and Recommendation</w:t>
      </w:r>
    </w:p>
    <w:p>
      <w:pPr>
        <w:pStyle w:val="FirstParagraph"/>
      </w:pPr>
      <w:r>
        <w:t xml:space="preserve">Based on the comprehensive evaluation of technical capabilities, safety records, regulatory compliance, and professional conduct, this Peer Review Report concludes that the subject Petroleum Engineer is fully competent to practice at a senior level in the United Arab Emirates Dubai. The engineer possesses the necessary skills to navigate the technical and regulatory complexities of the region's energy sector.</w:t>
      </w:r>
    </w:p>
    <w:p>
      <w:pPr>
        <w:pStyle w:val="BodyText"/>
      </w:pPr>
      <w:r>
        <w:t xml:space="preserve">It is the recommendation of this board that the engineer be granted full professional recognition for their role as a Petroleum Engineer, with the expectation that they will continue to uphold the high standards of engineering excellence required in Dubai.</w:t>
      </w:r>
    </w:p>
    <w:p>
      <w:pPr>
        <w:pStyle w:val="BodyText"/>
      </w:pPr>
      <w:r>
        <w:rPr>
          <w:bCs/>
          <w:b/>
        </w:rPr>
        <w:t xml:space="preserve">Lead Reviewer Signature:</w:t>
      </w:r>
      <w:r>
        <w:br/>
      </w:r>
      <w:r>
        <w:t xml:space="preserve">Dr. Ahmed Al-Mansoori</w:t>
      </w:r>
      <w:r>
        <w:br/>
      </w:r>
      <w:r>
        <w:t xml:space="preserve">Senior Engineering Assessor</w:t>
      </w:r>
    </w:p>
    <w:p>
      <w:pPr>
        <w:pStyle w:val="BodyText"/>
      </w:pPr>
      <w:r>
        <w:rPr>
          <w:bCs/>
          <w:b/>
        </w:rPr>
        <w:t xml:space="preserve">Board Chair Signature:</w:t>
      </w:r>
      <w:r>
        <w:br/>
      </w:r>
      <w:r>
        <w:t xml:space="preserve">Sarah Jenkins, P.Eng.</w:t>
      </w:r>
      <w:r>
        <w:br/>
      </w:r>
      <w:r>
        <w:t xml:space="preserve">Chair, Peer Review Committee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United Arab Emirates Dubai</dc:title>
  <dc:creator/>
  <dc:language>en</dc:language>
  <cp:keywords/>
  <dcterms:created xsi:type="dcterms:W3CDTF">2026-10-10T08:52:05Z</dcterms:created>
  <dcterms:modified xsi:type="dcterms:W3CDTF">2026-10-10T08:52:05Z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