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Petroleum Engineer</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Engineering Review Board</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project contributions of a Petroleum Engineer operating within the dynamic energy sector of the United States San Francisco. The review aims to assess the engineer's adherence to industry standards, innovation in sustainable practices, and overall impact on organizational goals.</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petroleum engineering principles.</w:t>
      </w:r>
    </w:p>
    <w:p>
      <w:pPr>
        <w:numPr>
          <w:ilvl w:val="0"/>
          <w:numId w:val="1001"/>
        </w:numPr>
        <w:pStyle w:val="Compact"/>
      </w:pPr>
      <w:r>
        <w:t xml:space="preserve">Project management and execution capabilities.</w:t>
      </w:r>
    </w:p>
    <w:p>
      <w:pPr>
        <w:numPr>
          <w:ilvl w:val="0"/>
          <w:numId w:val="1001"/>
        </w:numPr>
        <w:pStyle w:val="Compact"/>
      </w:pPr>
      <w:r>
        <w:t xml:space="preserve">Compliance with environmental regulations specific to the United States San Francisco region.</w:t>
      </w:r>
    </w:p>
    <w:p>
      <w:pPr>
        <w:numPr>
          <w:ilvl w:val="0"/>
          <w:numId w:val="1001"/>
        </w:numPr>
        <w:pStyle w:val="Compact"/>
      </w:pPr>
      <w:r>
        <w:t xml:space="preserve">Collaboration and communication within multidisciplinary teams.</w:t>
      </w:r>
    </w:p>
    <w:p>
      <w:pPr>
        <w:numPr>
          <w:ilvl w:val="0"/>
          <w:numId w:val="1001"/>
        </w:numPr>
        <w:pStyle w:val="Compact"/>
      </w:pPr>
      <w:r>
        <w:t xml:space="preserve">Commitment to continuous learning and professional development.</w:t>
      </w:r>
    </w:p>
    <w:bookmarkEnd w:id="22"/>
    <w:bookmarkStart w:id="23" w:name="technical-proficiency"/>
    <w:p>
      <w:pPr>
        <w:pStyle w:val="Heading2"/>
      </w:pPr>
      <w:r>
        <w:t xml:space="preserve">3. Technical Proficiency</w:t>
      </w:r>
    </w:p>
    <w:p>
      <w:pPr>
        <w:pStyle w:val="FirstParagraph"/>
      </w:pPr>
      <w:r>
        <w:t xml:space="preserve">The Petroleum Engineer has demonstrated exceptional technical proficiency in reservoir engineering, drilling operations, and production optimization. Their ability to analyze complex geological data and translate it into actionable strategies has significantly enhanced project outcomes. The engineer's expertise in utilizing advanced simulation software and data analytics tools aligns with the cutting-edge practices expected in the United States San Francisco energy market.</w:t>
      </w:r>
    </w:p>
    <w:bookmarkEnd w:id="23"/>
    <w:bookmarkStart w:id="24" w:name="project-management-and-execution"/>
    <w:p>
      <w:pPr>
        <w:pStyle w:val="Heading2"/>
      </w:pPr>
      <w:r>
        <w:t xml:space="preserve">4. Project Management and Execution</w:t>
      </w:r>
    </w:p>
    <w:p>
      <w:pPr>
        <w:pStyle w:val="FirstParagraph"/>
      </w:pPr>
      <w:r>
        <w:t xml:space="preserve">In terms of project management, the Petroleum Engineer has consistently delivered projects on time and within budget. Their strategic planning and risk assessment skills have been instrumental in mitigating potential challenges. The engineer's leadership in coordinating cross-functional teams has fostered a collaborative environment, ensuring seamless execution of tasks.</w:t>
      </w:r>
    </w:p>
    <w:bookmarkEnd w:id="24"/>
    <w:bookmarkStart w:id="25" w:name="X982d7bd511fdd4d7c14be980f43e766083ae8d6"/>
    <w:p>
      <w:pPr>
        <w:pStyle w:val="Heading2"/>
      </w:pPr>
      <w:r>
        <w:t xml:space="preserve">5. Environmental Compliance and Sustainability</w:t>
      </w:r>
    </w:p>
    <w:p>
      <w:pPr>
        <w:pStyle w:val="FirstParagraph"/>
      </w:pPr>
      <w:r>
        <w:t xml:space="preserve">Given the stringent environmental regulations in the United States San Francisco, the Petroleum Engineer has shown a commendable commitment to sustainability. They have successfully implemented eco-friendly practices in drilling and production processes, reducing the environmental footprint of operations. Their proactive approach to compliance has not only met regulatory requirements but also set a benchmark for industry peers.</w:t>
      </w:r>
    </w:p>
    <w:bookmarkEnd w:id="25"/>
    <w:bookmarkStart w:id="26" w:name="collaboration-and-communication"/>
    <w:p>
      <w:pPr>
        <w:pStyle w:val="Heading2"/>
      </w:pPr>
      <w:r>
        <w:t xml:space="preserve">6. Collaboration and Communication</w:t>
      </w:r>
    </w:p>
    <w:p>
      <w:pPr>
        <w:pStyle w:val="FirstParagraph"/>
      </w:pPr>
      <w:r>
        <w:t xml:space="preserve">The Petroleum Engineer excels in communication, effectively conveying technical information to both technical and non-technical stakeholders. Their ability to build strong relationships with clients, regulatory bodies, and team members has been pivotal in achieving project success. The engineer's collaborative spirit has contributed to a positive workplace culture.</w:t>
      </w:r>
    </w:p>
    <w:bookmarkEnd w:id="26"/>
    <w:bookmarkStart w:id="27" w:name="X0bb2fa80694add2bdb8318634cdabc2760ad251"/>
    <w:p>
      <w:pPr>
        <w:pStyle w:val="Heading2"/>
      </w:pPr>
      <w:r>
        <w:t xml:space="preserve">7. Continuous Learning and Professional Development</w:t>
      </w:r>
    </w:p>
    <w:p>
      <w:pPr>
        <w:pStyle w:val="FirstParagraph"/>
      </w:pPr>
      <w:r>
        <w:t xml:space="preserve">The Petroleum Engineer is dedicated to staying abreast of industry advancements. They have actively participated in professional development programs, workshops, and conferences relevant to the United States San Francisco energy sector. This commitment to continuous learning has enabled them to integrate innovative solutions into their work.</w:t>
      </w:r>
    </w:p>
    <w:bookmarkEnd w:id="27"/>
    <w:bookmarkStart w:id="28" w:name="areas-for-improvement"/>
    <w:p>
      <w:pPr>
        <w:pStyle w:val="Heading2"/>
      </w:pPr>
      <w:r>
        <w:t xml:space="preserve">8. Areas for Improvement</w:t>
      </w:r>
    </w:p>
    <w:p>
      <w:pPr>
        <w:pStyle w:val="FirstParagraph"/>
      </w:pPr>
      <w:r>
        <w:t xml:space="preserve">While the Petroleum Engineer has performed exceptionally well, there are areas for further enhancement:</w:t>
      </w:r>
    </w:p>
    <w:p>
      <w:pPr>
        <w:numPr>
          <w:ilvl w:val="0"/>
          <w:numId w:val="1002"/>
        </w:numPr>
        <w:pStyle w:val="Compact"/>
      </w:pPr>
      <w:r>
        <w:t xml:space="preserve">Expanding expertise in renewable energy integration to align with the evolving energy landscape in the United States San Francisco.</w:t>
      </w:r>
    </w:p>
    <w:p>
      <w:pPr>
        <w:numPr>
          <w:ilvl w:val="0"/>
          <w:numId w:val="1002"/>
        </w:numPr>
        <w:pStyle w:val="Compact"/>
      </w:pPr>
      <w:r>
        <w:t xml:space="preserve">Enhancing leadership skills to manage larger, more complex projects.</w:t>
      </w:r>
    </w:p>
    <w:bookmarkEnd w:id="28"/>
    <w:bookmarkStart w:id="29" w:name="conclusion"/>
    <w:p>
      <w:pPr>
        <w:pStyle w:val="Heading2"/>
      </w:pPr>
      <w:r>
        <w:t xml:space="preserve">9. Conclusion</w:t>
      </w:r>
    </w:p>
    <w:p>
      <w:pPr>
        <w:pStyle w:val="FirstParagraph"/>
      </w:pPr>
      <w:r>
        <w:t xml:space="preserve">In conclusion, the Petroleum Engineer has demonstrated outstanding technical skills, project management capabilities, and a strong commitment to sustainability. Their contributions have significantly benefited the organization and align with the high standards expected in the United States San Francisco energy sector. This Peer Review Report recommends continued support and opportunities for professional growth.</w:t>
      </w:r>
    </w:p>
    <w:bookmarkEnd w:id="29"/>
    <w:p>
      <w:pPr>
        <w:pStyle w:val="BodyText"/>
      </w:pPr>
      <w:r>
        <w:rPr>
          <w:bCs/>
          <w:b/>
        </w:rPr>
        <w:t xml:space="preserve">Reviewed by:</w:t>
      </w:r>
    </w:p>
    <w:p>
      <w:pPr>
        <w:pStyle w:val="BodyText"/>
      </w:pPr>
      <w:r>
        <w:t xml:space="preserve">John Doe, Senior Petroleum Engineer</w:t>
      </w:r>
    </w:p>
    <w:p>
      <w:pPr>
        <w:pStyle w:val="BodyText"/>
      </w:pPr>
      <w:r>
        <w:t xml:space="preserve">Jane Smith, Environmental Compliance Officer</w:t>
      </w:r>
    </w:p>
    <w:p>
      <w:pPr>
        <w:pStyle w:val="BodyText"/>
      </w:pPr>
      <w:r>
        <w:t xml:space="preserve">Michael Brown, Project Management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2026-10-10T02:03:59Z</dcterms:created>
  <dcterms:modified xsi:type="dcterms:W3CDTF">2026-10-10T02:03:59Z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