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Field Performance</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technical proficiency, operational effectiveness, and professional conduct of a Petroleum Engineer operating within the complex energy landscape of Venezuela Caracas. The evaluation focuses on the engineer's ability to navigate the unique geological, logistical, and regulatory challenges inherent to the Venezuelan oil sector, particularly in the context of the Orinoco Belt and surrounding fields. This document serves as a formal record of the engineer's contributions, competencies, and areas for improvement, ensuring alignment with industry standards and local operational requirements.</w:t>
      </w:r>
    </w:p>
    <w:bookmarkEnd w:id="21"/>
    <w:bookmarkStart w:id="22" w:name="scope-of-evaluation"/>
    <w:p>
      <w:pPr>
        <w:pStyle w:val="Heading2"/>
      </w:pPr>
      <w:r>
        <w:t xml:space="preserve">2. Scope of Evaluation</w:t>
      </w:r>
    </w:p>
    <w:p>
      <w:pPr>
        <w:pStyle w:val="FirstParagraph"/>
      </w:pPr>
      <w:r>
        <w:t xml:space="preserve">The review encompasses the following key areas:</w:t>
      </w:r>
    </w:p>
    <w:p>
      <w:pPr>
        <w:numPr>
          <w:ilvl w:val="0"/>
          <w:numId w:val="1001"/>
        </w:numPr>
        <w:pStyle w:val="Compact"/>
      </w:pPr>
      <w:r>
        <w:t xml:space="preserve">Technical expertise in reservoir engineering, drilling operations, and production optimization.</w:t>
      </w:r>
    </w:p>
    <w:p>
      <w:pPr>
        <w:numPr>
          <w:ilvl w:val="0"/>
          <w:numId w:val="1001"/>
        </w:numPr>
        <w:pStyle w:val="Compact"/>
      </w:pPr>
      <w:r>
        <w:t xml:space="preserve">Adaptability to the specific challenges of Venezuela Caracas, including infrastructure limitations and regulatory frameworks.</w:t>
      </w:r>
    </w:p>
    <w:p>
      <w:pPr>
        <w:numPr>
          <w:ilvl w:val="0"/>
          <w:numId w:val="1001"/>
        </w:numPr>
        <w:pStyle w:val="Compact"/>
      </w:pPr>
      <w:r>
        <w:t xml:space="preserve">Collaboration with multidisciplinary teams and adherence to safety protocols.</w:t>
      </w:r>
    </w:p>
    <w:p>
      <w:pPr>
        <w:numPr>
          <w:ilvl w:val="0"/>
          <w:numId w:val="1001"/>
        </w:numPr>
        <w:pStyle w:val="Compact"/>
      </w:pPr>
      <w:r>
        <w:t xml:space="preserve">Innovation and problem-solving in resource-constrained environments.</w:t>
      </w:r>
    </w:p>
    <w:bookmarkEnd w:id="22"/>
    <w:bookmarkStart w:id="25" w:name="technical-competence"/>
    <w:p>
      <w:pPr>
        <w:pStyle w:val="Heading2"/>
      </w:pPr>
      <w:r>
        <w:t xml:space="preserve">3. Technical Competence</w:t>
      </w:r>
    </w:p>
    <w:bookmarkStart w:id="23" w:name="Xd074d08f6dc93593efe48a25ad601c46cc614a0"/>
    <w:p>
      <w:pPr>
        <w:pStyle w:val="Heading3"/>
      </w:pPr>
      <w:r>
        <w:t xml:space="preserve">3.1 Reservoir Engineering and Production Optimization</w:t>
      </w:r>
    </w:p>
    <w:p>
      <w:pPr>
        <w:pStyle w:val="FirstParagraph"/>
      </w:pPr>
      <w:r>
        <w:t xml:space="preserve">The Petroleum Engineer demonstrated a strong understanding of reservoir characterization and production optimization techniques. In the context of Venezuela Caracas, where heavy crude and extra-heavy oil reserves dominate, the engineer effectively applied enhanced oil recovery (EOR) methods, including thermal recovery and chemical flooding. Their ability to analyze reservoir data and propose actionable strategies contributed to a measurable increase in production efficiency in the evaluated fields.</w:t>
      </w:r>
    </w:p>
    <w:bookmarkEnd w:id="23"/>
    <w:bookmarkStart w:id="24" w:name="drilling-and-completion-operations"/>
    <w:p>
      <w:pPr>
        <w:pStyle w:val="Heading3"/>
      </w:pPr>
      <w:r>
        <w:t xml:space="preserve">3.2 Drilling and Completion Operations</w:t>
      </w:r>
    </w:p>
    <w:p>
      <w:pPr>
        <w:pStyle w:val="FirstParagraph"/>
      </w:pPr>
      <w:r>
        <w:t xml:space="preserve">The engineer exhibited proficiency in designing and overseeing drilling operations, with a particular focus on mitigating risks associated with high-pressure, high-temperature (HPHT) environments. Their work in Venezuela Caracas highlighted a keen awareness of local geological conditions, enabling them to optimize well placement and reduce non-productive time. Additionally, their expertise in completion techniques ensured the longevity and productivity of wells in challenging formations.</w:t>
      </w:r>
    </w:p>
    <w:bookmarkEnd w:id="24"/>
    <w:bookmarkEnd w:id="25"/>
    <w:bookmarkStart w:id="26" w:name="adaptability-to-local-conditions"/>
    <w:p>
      <w:pPr>
        <w:pStyle w:val="Heading2"/>
      </w:pPr>
      <w:r>
        <w:t xml:space="preserve">4. Adaptability to Local Conditions</w:t>
      </w:r>
    </w:p>
    <w:p>
      <w:pPr>
        <w:pStyle w:val="FirstParagraph"/>
      </w:pPr>
      <w:r>
        <w:t xml:space="preserve">Operating in Venezuela Caracas presents unique challenges, including infrastructure constraints, supply chain disruptions, and regulatory complexities. The Petroleum Engineer demonstrated remarkable adaptability by developing innovative solutions to overcome these obstacles. For instance, they successfully implemented cost-effective maintenance strategies to address equipment shortages and collaborated with local stakeholders to navigate regulatory requirements. Their ability to thrive in such an environment underscores their resilience and commitment to delivering results.</w:t>
      </w:r>
    </w:p>
    <w:bookmarkEnd w:id="26"/>
    <w:bookmarkStart w:id="27" w:name="collaboration-and-leadership"/>
    <w:p>
      <w:pPr>
        <w:pStyle w:val="Heading2"/>
      </w:pPr>
      <w:r>
        <w:t xml:space="preserve">5. Collaboration and Leadership</w:t>
      </w:r>
    </w:p>
    <w:p>
      <w:pPr>
        <w:pStyle w:val="FirstParagraph"/>
      </w:pPr>
      <w:r>
        <w:t xml:space="preserve">The engineer's collaborative approach was evident in their interactions with multidisciplinary teams, including geologists, geophysicists, and operations personnel. In Venezuela Caracas, where cross-functional coordination is critical due to the scale and complexity of projects, the engineer played a pivotal role in fostering teamwork and ensuring alignment on project objectives. Their leadership qualities were particularly notable during high-pressure situations, where they maintained clear communication and guided teams toward successful outcomes.</w:t>
      </w:r>
    </w:p>
    <w:bookmarkEnd w:id="27"/>
    <w:bookmarkStart w:id="28" w:name="safety-and-environmental-compliance"/>
    <w:p>
      <w:pPr>
        <w:pStyle w:val="Heading2"/>
      </w:pPr>
      <w:r>
        <w:t xml:space="preserve">6. Safety and Environmental Compliance</w:t>
      </w:r>
    </w:p>
    <w:p>
      <w:pPr>
        <w:pStyle w:val="FirstParagraph"/>
      </w:pPr>
      <w:r>
        <w:t xml:space="preserve">Safety and environmental stewardship are paramount in the oil and gas industry, and the Petroleum Engineer consistently adhered to these principles. In Venezuela Caracas, where environmental regulations and community relations are of significant importance, the engineer implemented robust safety protocols and minimized the environmental footprint of operations. Their proactive approach to hazard identification and risk mitigation contributed to a strong safety record across the evaluated projects.</w:t>
      </w:r>
    </w:p>
    <w:bookmarkEnd w:id="28"/>
    <w:bookmarkStart w:id="29" w:name="areas-for-improvement"/>
    <w:p>
      <w:pPr>
        <w:pStyle w:val="Heading2"/>
      </w:pPr>
      <w:r>
        <w:t xml:space="preserve">7. Areas for Improvement</w:t>
      </w:r>
    </w:p>
    <w:p>
      <w:pPr>
        <w:pStyle w:val="FirstParagraph"/>
      </w:pPr>
      <w:r>
        <w:t xml:space="preserve">While the engineer's performance was commendable, there are areas where further development could enhance their effectiveness:</w:t>
      </w:r>
    </w:p>
    <w:p>
      <w:pPr>
        <w:numPr>
          <w:ilvl w:val="0"/>
          <w:numId w:val="1002"/>
        </w:numPr>
        <w:pStyle w:val="Compact"/>
      </w:pPr>
      <w:r>
        <w:t xml:space="preserve">Enhancing digital literacy to leverage advanced analytics and AI-driven tools for reservoir modeling and production forecasting.</w:t>
      </w:r>
    </w:p>
    <w:p>
      <w:pPr>
        <w:numPr>
          <w:ilvl w:val="0"/>
          <w:numId w:val="1002"/>
        </w:numPr>
        <w:pStyle w:val="Compact"/>
      </w:pPr>
      <w:r>
        <w:t xml:space="preserve">Strengthening knowledge of international best practices to align local operations with global standards.</w:t>
      </w:r>
    </w:p>
    <w:p>
      <w:pPr>
        <w:numPr>
          <w:ilvl w:val="0"/>
          <w:numId w:val="1002"/>
        </w:numPr>
        <w:pStyle w:val="Compact"/>
      </w:pPr>
      <w:r>
        <w:t xml:space="preserve">Expanding expertise in renewable energy integration to support the energy transition in Venezuela Caracas.</w:t>
      </w:r>
    </w:p>
    <w:bookmarkEnd w:id="29"/>
    <w:bookmarkStart w:id="30" w:name="conclusion"/>
    <w:p>
      <w:pPr>
        <w:pStyle w:val="Heading2"/>
      </w:pPr>
      <w:r>
        <w:t xml:space="preserve">8. Conclusion</w:t>
      </w:r>
    </w:p>
    <w:p>
      <w:pPr>
        <w:pStyle w:val="FirstParagraph"/>
      </w:pPr>
      <w:r>
        <w:t xml:space="preserve">This Peer Review Report affirms the Petroleum Engineer's high level of competence and dedication to advancing the oil and gas sector in Venezuela Caracas. Their technical expertise, adaptability, and leadership have made significant contributions to operational success in a challenging environment. By addressing the identified areas for improvement, the engineer is well-positioned to continue excelling in their role and driving innovation in the Venezuelan energy landscape.</w:t>
      </w:r>
    </w:p>
    <w:bookmarkEnd w:id="30"/>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Venezuela Caracas</dc:title>
  <dc:creator/>
  <dc:language>en</dc:language>
  <cp:keywords/>
  <dcterms:created xsi:type="dcterms:W3CDTF">2026-10-10T02:03:07Z</dcterms:created>
  <dcterms:modified xsi:type="dcterms:W3CDTF">2026-10-10T02:03:07Z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