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Petroleum Engineer Performance and Operational Protocols</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Regional Operations Management</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competencies, operational adherence, and strategic contributions of the Petroleum Engineer team stationed in Vietnam Ho Chi Minh City. As the economic hub of the nation, Ho Chi Minh City acts as the critical administrative and logistical nexus for offshore exploration and production activities in the South China Sea. This report assesses how effectively the engineering staff leverages their expertise to optimize reservoir performance, ensure regulatory compliance, and maintain safety standards within the unique operational context of the region.</w:t>
      </w:r>
    </w:p>
    <w:bookmarkEnd w:id="21"/>
    <w:bookmarkStart w:id="22" w:name="X36b3a53362153fb55e449c58764747b842dfe48"/>
    <w:p>
      <w:pPr>
        <w:pStyle w:val="Heading2"/>
      </w:pPr>
      <w:r>
        <w:t xml:space="preserve">2. Contextual Analysis: The Role of the Petroleum Engineer in Ho Chi Minh City</w:t>
      </w:r>
    </w:p>
    <w:p>
      <w:pPr>
        <w:pStyle w:val="FirstParagraph"/>
      </w:pPr>
      <w:r>
        <w:t xml:space="preserve">The position of the Petroleum Engineer in Vietnam Ho Chi Minh City is distinct from field-based roles due to its heavy emphasis on data analysis, reservoir simulation, and cross-functional coordination. While the physical extraction occurs offshore, the intellectual and strategic workload is centralized in the city. The reviewed engineers are tasked with interpreting complex geological data to maximize recovery rates from mature fields while simultaneously planning for new exploration ventures.</w:t>
      </w:r>
    </w:p>
    <w:p>
      <w:pPr>
        <w:pStyle w:val="BodyText"/>
      </w:pPr>
      <w:r>
        <w:t xml:space="preserve">Furthermore, the engineers must navigate the specific regulatory landscape of Vietnam. This includes strict adherence to environmental protection laws and collaboration with state-owned enterprises such as PetroVietnam. The ability to balance technical efficiency with local regulatory requirements is a key performance indicator evaluated in this report.</w:t>
      </w:r>
    </w:p>
    <w:bookmarkEnd w:id="22"/>
    <w:bookmarkStart w:id="23" w:name="Xdaf36af6eab797caa7dfbd32c6d56302c6aa4fc"/>
    <w:p>
      <w:pPr>
        <w:pStyle w:val="Heading2"/>
      </w:pPr>
      <w:r>
        <w:t xml:space="preserve">3. Technical Competency and Reservoir Management</w:t>
      </w:r>
    </w:p>
    <w:p>
      <w:pPr>
        <w:pStyle w:val="FirstParagraph"/>
      </w:pPr>
      <w:r>
        <w:t xml:space="preserve">The core function of the Petroleum Engineer is to ensure the efficient extraction of hydrocarbons. The peer review indicates a high level of proficiency in utilizing advanced reservoir simulation software. The team has successfully implemented enhanced oil recovery (EOR) techniques that have stabilized production decline rates in several key offshore blocks.</w:t>
      </w:r>
    </w:p>
    <w:p>
      <w:pPr>
        <w:pStyle w:val="BodyText"/>
      </w:pPr>
      <w:r>
        <w:t xml:space="preserve">Specifically, the engineers demonstrated exceptional skill in well completion design and hydraulic fracturing analysis. Their ability to adapt global best practices to the specific geological formations found in Vietnam’s offshore basins is commendable. However, the review notes a need for increased focus on digital twin technology integration to further predict equipment failure and optimize maintenance schedules.</w:t>
      </w:r>
    </w:p>
    <w:bookmarkEnd w:id="23"/>
    <w:bookmarkStart w:id="24" w:name="Xf53cc7d6f02ced3800307ae62cf1ea4895574e1"/>
    <w:p>
      <w:pPr>
        <w:pStyle w:val="Heading2"/>
      </w:pPr>
      <w:r>
        <w:t xml:space="preserve">4. Operational Safety and Environmental Compliance</w:t>
      </w:r>
    </w:p>
    <w:p>
      <w:pPr>
        <w:pStyle w:val="FirstParagraph"/>
      </w:pPr>
      <w:r>
        <w:t xml:space="preserve">Safety is paramount in the petroleum industry. This Peer Review Report highlights the team’s rigorous adherence to Health, Safety, and Environment (HSE) protocols. In Vietnam Ho Chi Minh City, where urban density is high and environmental sensitivity is a growing concern, the engineers have successfully minimized the carbon footprint of their logistical operations.</w:t>
      </w:r>
    </w:p>
    <w:p>
      <w:pPr>
        <w:pStyle w:val="BodyText"/>
      </w:pPr>
      <w:r>
        <w:t xml:space="preserve">The review confirms that all drilling plans and production strategies submitted by the Petroleum Engineer team have passed internal safety audits and external regulatory inspections. The team’s proactive approach to risk assessment, particularly regarding blowout prevention and spill containment, aligns with international standards.</w:t>
      </w:r>
    </w:p>
    <w:bookmarkEnd w:id="24"/>
    <w:bookmarkStart w:id="25" w:name="collaboration-and-stakeholder-management"/>
    <w:p>
      <w:pPr>
        <w:pStyle w:val="Heading2"/>
      </w:pPr>
      <w:r>
        <w:t xml:space="preserve">5. Collaboration and Stakeholder Management</w:t>
      </w:r>
    </w:p>
    <w:p>
      <w:pPr>
        <w:pStyle w:val="FirstParagraph"/>
      </w:pPr>
      <w:r>
        <w:t xml:space="preserve">A significant portion of the Petroleum Engineer’s role in Ho Chi Minh City involves liaison work. The engineers must coordinate with geologists, drilling contractors, and government officials. The peer review found that the team maintains strong professional relationships with local stakeholders, facilitating smoother permitting processes and faster project approvals.</w:t>
      </w:r>
    </w:p>
    <w:p>
      <w:pPr>
        <w:pStyle w:val="BodyText"/>
      </w:pPr>
      <w:r>
        <w:t xml:space="preserve">Communication skills were rated highly, particularly in translating complex technical data into actionable insights for non-technical management. This ability is crucial for securing continued investment in exploration projects within the region.</w:t>
      </w:r>
    </w:p>
    <w:bookmarkEnd w:id="25"/>
    <w:bookmarkStart w:id="26" w:name="areas-for-improvement"/>
    <w:p>
      <w:pPr>
        <w:pStyle w:val="Heading2"/>
      </w:pPr>
      <w:r>
        <w:t xml:space="preserve">6. Areas for Improvement</w:t>
      </w:r>
    </w:p>
    <w:p>
      <w:pPr>
        <w:pStyle w:val="FirstParagraph"/>
      </w:pPr>
      <w:r>
        <w:t xml:space="preserve">While the performance of the Petroleum Engineer team is largely exemplary, this report identifies areas for growth. First, there is a need for enhanced training in sustainable energy transition technologies. As Vietnam moves towards greener energy sources, petroleum engineers must be prepared to integrate carbon capture and storage (CCS) solutions into existing operations.</w:t>
      </w:r>
    </w:p>
    <w:p>
      <w:pPr>
        <w:pStyle w:val="BodyText"/>
      </w:pPr>
      <w:r>
        <w:t xml:space="preserve">Secondly, the review suggests improving the documentation of local operational procedures. Standardizing these processes will aid in knowledge transfer and ensure consistency as the team expands.</w:t>
      </w:r>
    </w:p>
    <w:bookmarkEnd w:id="26"/>
    <w:bookmarkStart w:id="27" w:name="conclusion"/>
    <w:p>
      <w:pPr>
        <w:pStyle w:val="Heading2"/>
      </w:pPr>
      <w:r>
        <w:t xml:space="preserve">7. Conclusion</w:t>
      </w:r>
    </w:p>
    <w:p>
      <w:pPr>
        <w:pStyle w:val="FirstParagraph"/>
      </w:pPr>
      <w:r>
        <w:t xml:space="preserve">In conclusion, this Peer Review Report affirms that the Petroleum Engineer team operating out of Vietnam Ho Chi Minh City is performing at a high standard. Their technical expertise, combined with a strong understanding of local regulations and safety protocols, ensures the continued success of petroleum operations in the region. By addressing the identified areas for improvement, particularly in sustainability and digital integration, the team will remain at the forefront of the industry.</w:t>
      </w:r>
    </w:p>
    <w:bookmarkEnd w:id="27"/>
    <w:p>
      <w:pPr>
        <w:pStyle w:val="BodyText"/>
      </w:pPr>
      <w:r>
        <w:rPr>
          <w:bCs/>
          <w:b/>
        </w:rPr>
        <w:t xml:space="preserve">Reviewed By:</w:t>
      </w:r>
      <w:r>
        <w:t xml:space="preserve"> </w:t>
      </w:r>
      <w:r>
        <w:t xml:space="preserve">Senior Technical Committee</w:t>
      </w:r>
    </w:p>
    <w:p>
      <w:pPr>
        <w:pStyle w:val="BodyText"/>
      </w:pPr>
      <w:r>
        <w:rPr>
          <w:bCs/>
          <w:b/>
        </w:rPr>
        <w:t xml:space="preserve">Department:</w:t>
      </w:r>
      <w:r>
        <w:t xml:space="preserve"> </w:t>
      </w:r>
      <w:r>
        <w:t xml:space="preserve">Engineering &amp; Operations</w:t>
      </w:r>
    </w:p>
    <w:p>
      <w:pPr>
        <w:pStyle w:val="BodyText"/>
      </w:pPr>
      <w:r>
        <w:rPr>
          <w:bCs/>
          <w:b/>
        </w:rPr>
        <w:t xml:space="preserve">Location:</w:t>
      </w:r>
      <w:r>
        <w:t xml:space="preserve"> </w:t>
      </w:r>
      <w:r>
        <w:t xml:space="preserve">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Engineering Operations in Ho Chi Minh City</dc:title>
  <dc:creator/>
  <dc:language>en</dc:language>
  <cp:keywords/>
  <dcterms:created xsi:type="dcterms:W3CDTF">2026-10-10T07:24:56Z</dcterms:created>
  <dcterms:modified xsi:type="dcterms:W3CDTF">2026-10-10T07:24:56Z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