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Practice</w:t>
      </w:r>
      <w:r>
        <w:t xml:space="preserve"> </w:t>
      </w:r>
      <w:r>
        <w:t xml:space="preserve">in</w:t>
      </w:r>
      <w:r>
        <w:t xml:space="preserve"> </w:t>
      </w:r>
      <w:r>
        <w:t xml:space="preserve">France</w:t>
      </w:r>
      <w:r>
        <w:t xml:space="preserve"> </w:t>
      </w:r>
      <w:r>
        <w:t xml:space="preserve">Paris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Pharmacist</w:t>
      </w:r>
    </w:p>
    <w:p>
      <w:pPr>
        <w:pStyle w:val="BodyText"/>
      </w:pPr>
      <w:r>
        <w:rPr>
          <w:bCs/>
          <w:b/>
        </w:rPr>
        <w:t xml:space="preserve">Location:</w:t>
      </w:r>
      <w:r>
        <w:t xml:space="preserve"> </w:t>
      </w:r>
      <w:r>
        <w:t xml:space="preserve">France Paris</w:t>
      </w:r>
    </w:p>
    <w:p>
      <w:pPr>
        <w:pStyle w:val="BodyText"/>
      </w:pPr>
      <w:r>
        <w:rPr>
          <w:bCs/>
          <w:b/>
        </w:rPr>
        <w:t xml:space="preserve">Date of Review:</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practice of a Pharmacist operating within the healthcare system of France Paris. The purpose of this review is to ensure that the Pharmacist adheres to the highest standards of clinical practice, regulatory compliance, and patient care as mandated by the French National Order of Pharmacists (Ordre National des Pharmaciens) and local health authorities in Paris.</w:t>
      </w:r>
    </w:p>
    <w:p>
      <w:pPr>
        <w:pStyle w:val="BodyText"/>
      </w:pPr>
      <w:r>
        <w:t xml:space="preserve">The review process involves a comprehensive assessment of the Pharmacist's performance in dispensing medications, providing patient counseling, managing inventory, and collaborating with other healthcare professionals. This report aims to identify areas of strength and opportunities for improvement to enhance the quality of pharmaceutical services in France Paris.</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rPr>
          <w:bCs/>
          <w:b/>
        </w:rPr>
        <w:t xml:space="preserve">Clinical Competence:</w:t>
      </w:r>
      <w:r>
        <w:t xml:space="preserve"> </w:t>
      </w:r>
      <w:r>
        <w:t xml:space="preserve">Evaluation of the Pharmacist's ability to accurately interpret prescriptions, identify potential drug interactions, and provide appropriate therapeutic recommendations.</w:t>
      </w:r>
    </w:p>
    <w:p>
      <w:pPr>
        <w:numPr>
          <w:ilvl w:val="0"/>
          <w:numId w:val="1001"/>
        </w:numPr>
        <w:pStyle w:val="Compact"/>
      </w:pPr>
      <w:r>
        <w:rPr>
          <w:bCs/>
          <w:b/>
        </w:rPr>
        <w:t xml:space="preserve">Regulatory Compliance:</w:t>
      </w:r>
      <w:r>
        <w:t xml:space="preserve"> </w:t>
      </w:r>
      <w:r>
        <w:t xml:space="preserve">Assessment of adherence to French pharmaceutical laws, including the Code de la Santé Publique, and local regulations specific to France Paris.</w:t>
      </w:r>
    </w:p>
    <w:p>
      <w:pPr>
        <w:numPr>
          <w:ilvl w:val="0"/>
          <w:numId w:val="1001"/>
        </w:numPr>
        <w:pStyle w:val="Compact"/>
      </w:pPr>
      <w:r>
        <w:rPr>
          <w:bCs/>
          <w:b/>
        </w:rPr>
        <w:t xml:space="preserve">Patient Care:</w:t>
      </w:r>
      <w:r>
        <w:t xml:space="preserve"> </w:t>
      </w:r>
      <w:r>
        <w:t xml:space="preserve">Review of the Pharmacist's communication skills, patient counseling practices, and ability to address patient concerns effectively.</w:t>
      </w:r>
    </w:p>
    <w:p>
      <w:pPr>
        <w:numPr>
          <w:ilvl w:val="0"/>
          <w:numId w:val="1001"/>
        </w:numPr>
        <w:pStyle w:val="Compact"/>
      </w:pPr>
      <w:r>
        <w:rPr>
          <w:bCs/>
          <w:b/>
        </w:rPr>
        <w:t xml:space="preserve">Inventory Management:</w:t>
      </w:r>
      <w:r>
        <w:t xml:space="preserve"> </w:t>
      </w:r>
      <w:r>
        <w:t xml:space="preserve">Examination of the Pharmacist's practices in maintaining accurate records of pharmaceutical stock, ensuring proper storage conditions, and managing controlled substances.</w:t>
      </w:r>
    </w:p>
    <w:p>
      <w:pPr>
        <w:numPr>
          <w:ilvl w:val="0"/>
          <w:numId w:val="1001"/>
        </w:numPr>
        <w:pStyle w:val="Compact"/>
      </w:pPr>
      <w:r>
        <w:rPr>
          <w:bCs/>
          <w:b/>
        </w:rPr>
        <w:t xml:space="preserve">Professional Collaboration:</w:t>
      </w:r>
      <w:r>
        <w:t xml:space="preserve"> </w:t>
      </w:r>
      <w:r>
        <w:t xml:space="preserve">Evaluation of the Pharmacist's interactions with physicians, nurses, and other healthcare providers in France Paris to ensure coordinated patient care.</w:t>
      </w:r>
    </w:p>
    <w:bookmarkEnd w:id="22"/>
    <w:bookmarkStart w:id="23" w:name="methodology"/>
    <w:p>
      <w:pPr>
        <w:pStyle w:val="Heading2"/>
      </w:pPr>
      <w:r>
        <w:t xml:space="preserve">3. Methodology</w:t>
      </w:r>
    </w:p>
    <w:p>
      <w:pPr>
        <w:pStyle w:val="FirstParagraph"/>
      </w:pPr>
      <w:r>
        <w:t xml:space="preserve">The Peer Review Report was conducted using a combination of methods to ensure a thorough and objective evaluation:</w:t>
      </w:r>
    </w:p>
    <w:p>
      <w:pPr>
        <w:numPr>
          <w:ilvl w:val="0"/>
          <w:numId w:val="1002"/>
        </w:numPr>
        <w:pStyle w:val="Compact"/>
      </w:pPr>
      <w:r>
        <w:rPr>
          <w:bCs/>
          <w:b/>
        </w:rPr>
        <w:t xml:space="preserve">Document Review:</w:t>
      </w:r>
      <w:r>
        <w:t xml:space="preserve"> </w:t>
      </w:r>
      <w:r>
        <w:t xml:space="preserve">Analysis of prescription records, patient counseling logs, and inventory management reports.</w:t>
      </w:r>
    </w:p>
    <w:p>
      <w:pPr>
        <w:numPr>
          <w:ilvl w:val="0"/>
          <w:numId w:val="1002"/>
        </w:numPr>
        <w:pStyle w:val="Compact"/>
      </w:pPr>
      <w:r>
        <w:rPr>
          <w:bCs/>
          <w:b/>
        </w:rPr>
        <w:t xml:space="preserve">Observation:</w:t>
      </w:r>
      <w:r>
        <w:t xml:space="preserve"> </w:t>
      </w:r>
      <w:r>
        <w:t xml:space="preserve">Direct observation of the Pharmacist's interactions with patients and colleagues in the pharmacy setting in France Paris.</w:t>
      </w:r>
    </w:p>
    <w:p>
      <w:pPr>
        <w:numPr>
          <w:ilvl w:val="0"/>
          <w:numId w:val="1002"/>
        </w:numPr>
        <w:pStyle w:val="Compact"/>
      </w:pPr>
      <w:r>
        <w:rPr>
          <w:bCs/>
          <w:b/>
        </w:rPr>
        <w:t xml:space="preserve">Interviews:</w:t>
      </w:r>
      <w:r>
        <w:t xml:space="preserve"> </w:t>
      </w:r>
      <w:r>
        <w:t xml:space="preserve">Structured interviews with the Pharmacist, pharmacy staff, and selected patients to gather qualitative feedback.</w:t>
      </w:r>
    </w:p>
    <w:p>
      <w:pPr>
        <w:numPr>
          <w:ilvl w:val="0"/>
          <w:numId w:val="1002"/>
        </w:numPr>
        <w:pStyle w:val="Compact"/>
      </w:pPr>
      <w:r>
        <w:rPr>
          <w:bCs/>
          <w:b/>
        </w:rPr>
        <w:t xml:space="preserve">Case Studies:</w:t>
      </w:r>
      <w:r>
        <w:t xml:space="preserve"> </w:t>
      </w:r>
      <w:r>
        <w:t xml:space="preserve">Review of specific cases to assess the Pharmacist's decision-making processes and clinical judgment.</w:t>
      </w:r>
    </w:p>
    <w:bookmarkEnd w:id="23"/>
    <w:bookmarkStart w:id="29" w:name="findings"/>
    <w:p>
      <w:pPr>
        <w:pStyle w:val="Heading2"/>
      </w:pPr>
      <w:r>
        <w:t xml:space="preserve">4. Findings</w:t>
      </w:r>
    </w:p>
    <w:bookmarkStart w:id="24" w:name="clinical-competence"/>
    <w:p>
      <w:pPr>
        <w:pStyle w:val="Heading3"/>
      </w:pPr>
      <w:r>
        <w:t xml:space="preserve">4.1 Clinical Competence</w:t>
      </w:r>
    </w:p>
    <w:p>
      <w:pPr>
        <w:pStyle w:val="FirstParagraph"/>
      </w:pPr>
      <w:r>
        <w:t xml:space="preserve">The Pharmacist demonstrated a high level of clinical competence, accurately interpreting prescriptions and identifying potential drug interactions. The Pharmacist's knowledge of pharmacotherapy was evident in the appropriate therapeutic recommendations provided to patients. However, there were instances where additional documentation of clinical decisions could improve transparency and accountability.</w:t>
      </w:r>
    </w:p>
    <w:bookmarkEnd w:id="24"/>
    <w:bookmarkStart w:id="25" w:name="regulatory-compliance"/>
    <w:p>
      <w:pPr>
        <w:pStyle w:val="Heading3"/>
      </w:pPr>
      <w:r>
        <w:t xml:space="preserve">4.2 Regulatory Compliance</w:t>
      </w:r>
    </w:p>
    <w:p>
      <w:pPr>
        <w:pStyle w:val="FirstParagraph"/>
      </w:pPr>
      <w:r>
        <w:t xml:space="preserve">The Pharmacist adhered to the majority of French pharmaceutical laws and regulations. Proper procedures were followed for the handling and storage of controlled substances. However, minor discrepancies were noted in the documentation of certain inventory transactions, which should be addressed to ensure full compliance with the Code de la Santé Publique.</w:t>
      </w:r>
    </w:p>
    <w:bookmarkEnd w:id="25"/>
    <w:bookmarkStart w:id="26" w:name="patient-care"/>
    <w:p>
      <w:pPr>
        <w:pStyle w:val="Heading3"/>
      </w:pPr>
      <w:r>
        <w:t xml:space="preserve">4.3 Patient Care</w:t>
      </w:r>
    </w:p>
    <w:p>
      <w:pPr>
        <w:pStyle w:val="FirstParagraph"/>
      </w:pPr>
      <w:r>
        <w:t xml:space="preserve">The Pharmacist exhibited strong communication skills and provided thorough patient counseling. Patients reported feeling informed and supported in their medication management. The Pharmacist's ability to address patient concerns in a culturally sensitive manner was particularly noteworthy, reflecting the diverse population of France Paris.</w:t>
      </w:r>
    </w:p>
    <w:bookmarkEnd w:id="26"/>
    <w:bookmarkStart w:id="27" w:name="inventory-management"/>
    <w:p>
      <w:pPr>
        <w:pStyle w:val="Heading3"/>
      </w:pPr>
      <w:r>
        <w:t xml:space="preserve">4.4 Inventory Management</w:t>
      </w:r>
    </w:p>
    <w:p>
      <w:pPr>
        <w:pStyle w:val="FirstParagraph"/>
      </w:pPr>
      <w:r>
        <w:t xml:space="preserve">Inventory management practices were generally effective, with accurate records maintained for most pharmaceutical products. However, there were occasional delays in updating stock levels, which could impact the availability of certain medications. Implementing a more robust inventory management system is recommended.</w:t>
      </w:r>
    </w:p>
    <w:bookmarkEnd w:id="27"/>
    <w:bookmarkStart w:id="28" w:name="professional-collaboration"/>
    <w:p>
      <w:pPr>
        <w:pStyle w:val="Heading3"/>
      </w:pPr>
      <w:r>
        <w:t xml:space="preserve">4.5 Professional Collaboration</w:t>
      </w:r>
    </w:p>
    <w:p>
      <w:pPr>
        <w:pStyle w:val="FirstParagraph"/>
      </w:pPr>
      <w:r>
        <w:t xml:space="preserve">The Pharmacist maintained positive relationships with physicians and other healthcare providers in France Paris. Collaborative efforts to optimize patient care were evident, particularly in cases involving complex medication regimens. Enhanced communication channels could further strengthen these collaborative efforts.</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 to enhance the Pharmacist's practice in France Paris:</w:t>
      </w:r>
    </w:p>
    <w:p>
      <w:pPr>
        <w:numPr>
          <w:ilvl w:val="0"/>
          <w:numId w:val="1003"/>
        </w:numPr>
        <w:pStyle w:val="Compact"/>
      </w:pPr>
      <w:r>
        <w:rPr>
          <w:bCs/>
          <w:b/>
        </w:rPr>
        <w:t xml:space="preserve">Enhance Documentation:</w:t>
      </w:r>
      <w:r>
        <w:t xml:space="preserve"> </w:t>
      </w:r>
      <w:r>
        <w:t xml:space="preserve">Improve the documentation of clinical decisions and inventory transactions to ensure greater transparency and regulatory compliance.</w:t>
      </w:r>
    </w:p>
    <w:p>
      <w:pPr>
        <w:numPr>
          <w:ilvl w:val="0"/>
          <w:numId w:val="1003"/>
        </w:numPr>
        <w:pStyle w:val="Compact"/>
      </w:pPr>
      <w:r>
        <w:rPr>
          <w:bCs/>
          <w:b/>
        </w:rPr>
        <w:t xml:space="preserve">Implement Advanced Inventory Systems:</w:t>
      </w:r>
      <w:r>
        <w:t xml:space="preserve"> </w:t>
      </w:r>
      <w:r>
        <w:t xml:space="preserve">Adopt a more sophisticated inventory management system to reduce delays in stock updates and improve medication availability.</w:t>
      </w:r>
    </w:p>
    <w:p>
      <w:pPr>
        <w:numPr>
          <w:ilvl w:val="0"/>
          <w:numId w:val="1003"/>
        </w:numPr>
        <w:pStyle w:val="Compact"/>
      </w:pPr>
      <w:r>
        <w:rPr>
          <w:bCs/>
          <w:b/>
        </w:rPr>
        <w:t xml:space="preserve">Strengthen Communication Channels:</w:t>
      </w:r>
      <w:r>
        <w:t xml:space="preserve"> </w:t>
      </w:r>
      <w:r>
        <w:t xml:space="preserve">Establish more formalized communication channels with healthcare providers to facilitate better collaboration and patient care coordination.</w:t>
      </w:r>
    </w:p>
    <w:p>
      <w:pPr>
        <w:numPr>
          <w:ilvl w:val="0"/>
          <w:numId w:val="1003"/>
        </w:numPr>
        <w:pStyle w:val="Compact"/>
      </w:pPr>
      <w:r>
        <w:rPr>
          <w:bCs/>
          <w:b/>
        </w:rPr>
        <w:t xml:space="preserve">Continuous Professional Development:</w:t>
      </w:r>
      <w:r>
        <w:t xml:space="preserve"> </w:t>
      </w:r>
      <w:r>
        <w:t xml:space="preserve">Engage in ongoing education and training to stay updated with the latest advancements in pharmacotherapy and regulatory changes in France Paris.</w:t>
      </w:r>
    </w:p>
    <w:bookmarkEnd w:id="30"/>
    <w:bookmarkStart w:id="31" w:name="conclusion"/>
    <w:p>
      <w:pPr>
        <w:pStyle w:val="Heading2"/>
      </w:pPr>
      <w:r>
        <w:t xml:space="preserve">6. Conclusion</w:t>
      </w:r>
    </w:p>
    <w:p>
      <w:pPr>
        <w:pStyle w:val="FirstParagraph"/>
      </w:pPr>
      <w:r>
        <w:t xml:space="preserve">This Peer Review Report provides a comprehensive evaluation of the Pharmacist's practice in France Paris. The Pharmacist demonstrates a strong commitment to clinical excellence, patient care, and regulatory compliance. By addressing the identified areas for improvement, the Pharmacist can further enhance the quality of pharmaceutical services provided to the community in France Paris.</w:t>
      </w:r>
    </w:p>
    <w:p>
      <w:pPr>
        <w:pStyle w:val="BodyText"/>
      </w:pPr>
      <w:r>
        <w:t xml:space="preserve">The recommendations outlined in this report are intended to support the Pharmacist's professional development and ensure the continued delivery of high-quality healthcare services in alignment with the standards of the French National Order of Pharmacists.</w:t>
      </w:r>
    </w:p>
    <w:bookmarkEnd w:id="31"/>
    <w:p>
      <w:pPr>
        <w:pStyle w:val="BodyText"/>
      </w:pPr>
      <w:r>
        <w:rPr>
          <w:bCs/>
          <w:b/>
        </w:rPr>
        <w:t xml:space="preserve">Prepared by:</w:t>
      </w:r>
    </w:p>
    <w:p>
      <w:pPr>
        <w:pStyle w:val="BodyText"/>
      </w:pPr>
      <w:r>
        <w:t xml:space="preserve">Dr. Jean Dupont</w:t>
      </w:r>
    </w:p>
    <w:p>
      <w:pPr>
        <w:pStyle w:val="BodyText"/>
      </w:pPr>
      <w:r>
        <w:t xml:space="preserve">Senior Pharmacist and Peer Reviewer</w:t>
      </w:r>
    </w:p>
    <w:p>
      <w:pPr>
        <w:pStyle w:val="BodyText"/>
      </w:pPr>
      <w:r>
        <w:t xml:space="preserve">France Paris</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Practice in France Paris</dc:title>
  <dc:creator/>
  <dc:language>en</dc:language>
  <cp:keywords/>
  <dcterms:created xsi:type="dcterms:W3CDTF">2026-10-10T14:24:38Z</dcterms:created>
  <dcterms:modified xsi:type="dcterms:W3CDTF">2026-10-10T14:24:38Z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