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Pharmacist</w:t>
      </w:r>
    </w:p>
    <w:p>
      <w:pPr>
        <w:pStyle w:val="BodyText"/>
      </w:pPr>
      <w:r>
        <w:rPr>
          <w:bCs/>
          <w:b/>
        </w:rPr>
        <w:t xml:space="preserve">Location:</w:t>
      </w:r>
      <w:r>
        <w:t xml:space="preserve"> </w:t>
      </w:r>
      <w:r>
        <w:t xml:space="preserve">Ghana Accra</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Pharmacy Council of Ghana to evaluate the professional competence, ethical conduct, and clinical practice of a registered Pharmacist operating within the Greater Accra Region. The primary objective of this review is to ensure that the Pharmacist maintains the highest standards of patient care, adheres to national regulations, and contributes positively to the healthcare ecosystem in Ghana Accra.</w:t>
      </w:r>
    </w:p>
    <w:p>
      <w:pPr>
        <w:pStyle w:val="BodyText"/>
      </w:pPr>
      <w:r>
        <w:t xml:space="preserve">The review process involves a comprehensive assessment of the Pharmacist's daily operations, including medication dispensing, patient counseling, inventory management, and adherence to legal frameworks governing pharmaceutical practice in Ghana.</w:t>
      </w:r>
    </w:p>
    <w:bookmarkEnd w:id="21"/>
    <w:bookmarkStart w:id="22" w:name="scope-of-the-review"/>
    <w:p>
      <w:pPr>
        <w:pStyle w:val="Heading2"/>
      </w:pPr>
      <w:r>
        <w:t xml:space="preserve">2. Scope of the Review</w:t>
      </w:r>
    </w:p>
    <w:p>
      <w:pPr>
        <w:pStyle w:val="FirstParagraph"/>
      </w:pPr>
      <w:r>
        <w:t xml:space="preserve">The scope of this Peer Review Report encompasses several critical areas of the Pharmacist's practice in Ghana Accra:</w:t>
      </w:r>
    </w:p>
    <w:p>
      <w:pPr>
        <w:numPr>
          <w:ilvl w:val="0"/>
          <w:numId w:val="1001"/>
        </w:numPr>
        <w:pStyle w:val="Compact"/>
      </w:pPr>
      <w:r>
        <w:rPr>
          <w:bCs/>
          <w:b/>
        </w:rPr>
        <w:t xml:space="preserve">Clinical Competence:</w:t>
      </w:r>
      <w:r>
        <w:t xml:space="preserve"> </w:t>
      </w:r>
      <w:r>
        <w:t xml:space="preserve">Evaluation of the Pharmacist's ability to accurately interpret prescriptions, identify drug interactions, and provide appropriate therapeutic recommendations.</w:t>
      </w:r>
    </w:p>
    <w:p>
      <w:pPr>
        <w:numPr>
          <w:ilvl w:val="0"/>
          <w:numId w:val="1001"/>
        </w:numPr>
        <w:pStyle w:val="Compact"/>
      </w:pPr>
      <w:r>
        <w:rPr>
          <w:bCs/>
          <w:b/>
        </w:rPr>
        <w:t xml:space="preserve">Regulatory Compliance:</w:t>
      </w:r>
      <w:r>
        <w:t xml:space="preserve"> </w:t>
      </w:r>
      <w:r>
        <w:t xml:space="preserve">Assessment of adherence to the Pharmacy Council of Ghana's guidelines, including record-keeping, storage conditions, and handling of controlled substances.</w:t>
      </w:r>
    </w:p>
    <w:p>
      <w:pPr>
        <w:numPr>
          <w:ilvl w:val="0"/>
          <w:numId w:val="1001"/>
        </w:numPr>
        <w:pStyle w:val="Compact"/>
      </w:pPr>
      <w:r>
        <w:rPr>
          <w:bCs/>
          <w:b/>
        </w:rPr>
        <w:t xml:space="preserve">Patient Care:</w:t>
      </w:r>
      <w:r>
        <w:t xml:space="preserve"> </w:t>
      </w:r>
      <w:r>
        <w:t xml:space="preserve">Review of the Pharmacist's interactions with patients, focusing on communication skills, empathy, and the provision of clear medication instructions.</w:t>
      </w:r>
    </w:p>
    <w:p>
      <w:pPr>
        <w:numPr>
          <w:ilvl w:val="0"/>
          <w:numId w:val="1001"/>
        </w:numPr>
        <w:pStyle w:val="Compact"/>
      </w:pPr>
      <w:r>
        <w:rPr>
          <w:bCs/>
          <w:b/>
        </w:rPr>
        <w:t xml:space="preserve">Professional Ethics:</w:t>
      </w:r>
      <w:r>
        <w:t xml:space="preserve"> </w:t>
      </w:r>
      <w:r>
        <w:t xml:space="preserve">Examination of the Pharmacist's commitment to ethical principles, confidentiality, and integrity in practice.</w:t>
      </w:r>
    </w:p>
    <w:p>
      <w:pPr>
        <w:numPr>
          <w:ilvl w:val="0"/>
          <w:numId w:val="1001"/>
        </w:numPr>
        <w:pStyle w:val="Compact"/>
      </w:pPr>
      <w:r>
        <w:rPr>
          <w:bCs/>
          <w:b/>
        </w:rPr>
        <w:t xml:space="preserve">Continuing Professional Development:</w:t>
      </w:r>
      <w:r>
        <w:t xml:space="preserve"> </w:t>
      </w:r>
      <w:r>
        <w:t xml:space="preserve">Verification of the Pharmacist's engagement in ongoing education and training to stay updated with advancements in pharmaceutical science.</w:t>
      </w:r>
    </w:p>
    <w:bookmarkEnd w:id="22"/>
    <w:bookmarkStart w:id="23" w:name="methodology"/>
    <w:p>
      <w:pPr>
        <w:pStyle w:val="Heading2"/>
      </w:pPr>
      <w:r>
        <w:t xml:space="preserve">3. Methodology</w:t>
      </w:r>
    </w:p>
    <w:p>
      <w:pPr>
        <w:pStyle w:val="FirstParagraph"/>
      </w:pPr>
      <w:r>
        <w:t xml:space="preserve">The Peer Review Report was conducted through a combination of direct observation, document review, and interviews with the Pharmacist and relevant stakeholders. The review team visited the Pharmacist's workplace in Ghana Accra to observe daily operations, including prescription processing, patient consultations, and inventory management. Additionally, the team reviewed records of past practices, including prescription logs, incident reports, and continuing education certificates.</w:t>
      </w:r>
    </w:p>
    <w:p>
      <w:pPr>
        <w:pStyle w:val="BodyText"/>
      </w:pPr>
      <w:r>
        <w:t xml:space="preserve">Feedback was also gathered from patients and colleagues to gain a holistic understanding of the Pharmacist's performance and impact on the community.</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high level of clinical competence, accurately interpreting prescriptions and providing appropriate therapeutic recommendations. The Pharmacist's ability to identify potential drug interactions and contraindications was particularly noteworthy, ensuring patient safety and optimal treatment outcomes.</w:t>
      </w:r>
    </w:p>
    <w:bookmarkEnd w:id="24"/>
    <w:bookmarkStart w:id="25" w:name="regulatory-compliance"/>
    <w:p>
      <w:pPr>
        <w:pStyle w:val="Heading3"/>
      </w:pPr>
      <w:r>
        <w:t xml:space="preserve">4.2 Regulatory Compliance</w:t>
      </w:r>
    </w:p>
    <w:p>
      <w:pPr>
        <w:pStyle w:val="FirstParagraph"/>
      </w:pPr>
      <w:r>
        <w:t xml:space="preserve">The Pharmacist adhered to the Pharmacy Council of Ghana's guidelines, maintaining accurate records and ensuring proper storage conditions for medications. However, minor discrepancies were noted in the documentation of controlled substances, which require immediate attention to ensure full compliance.</w:t>
      </w:r>
    </w:p>
    <w:bookmarkEnd w:id="25"/>
    <w:bookmarkStart w:id="26" w:name="patient-care"/>
    <w:p>
      <w:pPr>
        <w:pStyle w:val="Heading3"/>
      </w:pPr>
      <w:r>
        <w:t xml:space="preserve">4.3 Patient Care</w:t>
      </w:r>
    </w:p>
    <w:p>
      <w:pPr>
        <w:pStyle w:val="FirstParagraph"/>
      </w:pPr>
      <w:r>
        <w:t xml:space="preserve">The Pharmacist exhibited excellent communication skills, providing clear and concise medication instructions to patients. Feedback from patients indicated a high level of satisfaction with the Pharmacist's approachability and willingness to address concerns.</w:t>
      </w:r>
    </w:p>
    <w:bookmarkEnd w:id="26"/>
    <w:bookmarkStart w:id="27" w:name="professional-ethics"/>
    <w:p>
      <w:pPr>
        <w:pStyle w:val="Heading3"/>
      </w:pPr>
      <w:r>
        <w:t xml:space="preserve">4.4 Professional Ethics</w:t>
      </w:r>
    </w:p>
    <w:p>
      <w:pPr>
        <w:pStyle w:val="FirstParagraph"/>
      </w:pPr>
      <w:r>
        <w:t xml:space="preserve">The Pharmacist demonstrated a strong commitment to ethical principles, maintaining patient confidentiality and acting with integrity in all professional interactions.</w:t>
      </w:r>
    </w:p>
    <w:bookmarkEnd w:id="27"/>
    <w:bookmarkStart w:id="28" w:name="continuing-professional-development"/>
    <w:p>
      <w:pPr>
        <w:pStyle w:val="Heading3"/>
      </w:pPr>
      <w:r>
        <w:t xml:space="preserve">4.5 Continuing Professional Development</w:t>
      </w:r>
    </w:p>
    <w:p>
      <w:pPr>
        <w:pStyle w:val="FirstParagraph"/>
      </w:pPr>
      <w:r>
        <w:t xml:space="preserve">The Pharmacist actively engaged in continuing education, attending workshops and seminars to stay updated with advancements in pharmaceutical science. This commitment to professional growth is commendable and aligns with the expectations of the Pharmacy Council of Ghana.</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Pharmacist's practice in Ghana Accra:</w:t>
      </w:r>
    </w:p>
    <w:p>
      <w:pPr>
        <w:numPr>
          <w:ilvl w:val="0"/>
          <w:numId w:val="1002"/>
        </w:numPr>
        <w:pStyle w:val="Compact"/>
      </w:pPr>
      <w:r>
        <w:rPr>
          <w:bCs/>
          <w:b/>
        </w:rPr>
        <w:t xml:space="preserve">Improve Documentation Practices:</w:t>
      </w:r>
      <w:r>
        <w:t xml:space="preserve"> </w:t>
      </w:r>
      <w:r>
        <w:t xml:space="preserve">Address the minor discrepancies in the documentation of controlled substances by implementing a more rigorous record-keeping system.</w:t>
      </w:r>
    </w:p>
    <w:p>
      <w:pPr>
        <w:numPr>
          <w:ilvl w:val="0"/>
          <w:numId w:val="1002"/>
        </w:numPr>
        <w:pStyle w:val="Compact"/>
      </w:pPr>
      <w:r>
        <w:rPr>
          <w:bCs/>
          <w:b/>
        </w:rPr>
        <w:t xml:space="preserve">Enhance Patient Education:</w:t>
      </w:r>
      <w:r>
        <w:t xml:space="preserve"> </w:t>
      </w:r>
      <w:r>
        <w:t xml:space="preserve">Develop additional resources, such as brochures or digital tools, to support patient education and medication adherence.</w:t>
      </w:r>
    </w:p>
    <w:p>
      <w:pPr>
        <w:numPr>
          <w:ilvl w:val="0"/>
          <w:numId w:val="1002"/>
        </w:numPr>
        <w:pStyle w:val="Compact"/>
      </w:pPr>
      <w:r>
        <w:rPr>
          <w:bCs/>
          <w:b/>
        </w:rPr>
        <w:t xml:space="preserve">Strengthen Collaboration:</w:t>
      </w:r>
      <w:r>
        <w:t xml:space="preserve"> </w:t>
      </w:r>
      <w:r>
        <w:t xml:space="preserve">Foster stronger collaboration with other healthcare professionals in Ghana Accra to improve interdisciplinary care and patient outcomes.</w:t>
      </w:r>
    </w:p>
    <w:p>
      <w:pPr>
        <w:numPr>
          <w:ilvl w:val="0"/>
          <w:numId w:val="1002"/>
        </w:numPr>
        <w:pStyle w:val="Compact"/>
      </w:pPr>
      <w:r>
        <w:rPr>
          <w:bCs/>
          <w:b/>
        </w:rPr>
        <w:t xml:space="preserve">Pursue Advanced Training:</w:t>
      </w:r>
      <w:r>
        <w:t xml:space="preserve"> </w:t>
      </w:r>
      <w:r>
        <w:t xml:space="preserve">Consider pursuing advanced training in specialized areas of pharmacy practice to further enhance clinical expertise.</w:t>
      </w:r>
    </w:p>
    <w:bookmarkEnd w:id="30"/>
    <w:bookmarkStart w:id="31" w:name="conclusion"/>
    <w:p>
      <w:pPr>
        <w:pStyle w:val="Heading2"/>
      </w:pPr>
      <w:r>
        <w:t xml:space="preserve">6. Conclusion</w:t>
      </w:r>
    </w:p>
    <w:p>
      <w:pPr>
        <w:pStyle w:val="FirstParagraph"/>
      </w:pPr>
      <w:r>
        <w:t xml:space="preserve">This Peer Review Report confirms that the Pharmacist operates at a high standard of professional competence and ethical conduct, contributing significantly to the healthcare landscape in Ghana Accra. While minor areas for improvement have been identified, the Pharmacist's overall performance is commendable. By addressing the recommendations outlined in this report, the Pharmacist can further enhance their practice and continue to serve the community effectively.</w:t>
      </w:r>
    </w:p>
    <w:bookmarkEnd w:id="31"/>
    <w:p>
      <w:pPr>
        <w:pStyle w:val="BodyText"/>
      </w:pPr>
      <w:r>
        <w:rPr>
          <w:bCs/>
          <w:b/>
        </w:rPr>
        <w:t xml:space="preserve">Prepared by:</w:t>
      </w:r>
    </w:p>
    <w:p>
      <w:pPr>
        <w:pStyle w:val="BodyText"/>
      </w:pPr>
      <w:r>
        <w:t xml:space="preserve">Dr. Kwame Mensah</w:t>
      </w:r>
    </w:p>
    <w:p>
      <w:pPr>
        <w:pStyle w:val="BodyText"/>
      </w:pPr>
      <w:r>
        <w:t xml:space="preserve">Senior Pharmacist and Peer Reviewer</w:t>
      </w:r>
    </w:p>
    <w:p>
      <w:pPr>
        <w:pStyle w:val="BodyText"/>
      </w:pPr>
      <w:r>
        <w:t xml:space="preserve">Pharmacy Council of Ghana</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Ghana Accra</dc:title>
  <dc:creator/>
  <dc:language>en</dc:language>
  <cp:keywords/>
  <dcterms:created xsi:type="dcterms:W3CDTF">2026-10-10T08:42:09Z</dcterms:created>
  <dcterms:modified xsi:type="dcterms:W3CDTF">2026-10-10T08:42:09Z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