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Pharmacist Professional Evaluation</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regulatory compliance of a Pharmacist operating within the healthcare system of Italy Milan. The purpose of this review is to ensure that the Pharmacist meets the high standards expected by the local health authorities, the Order of Pharmacists of Milan, and the broader community. This document serves as a formal assessment tool to identify strengths, areas for improvement, and recommendations for continued professional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several critical areas of the Pharmacist's practice in Italy Milan. These include:</w:t>
      </w:r>
    </w:p>
    <w:p>
      <w:pPr>
        <w:numPr>
          <w:ilvl w:val="0"/>
          <w:numId w:val="1001"/>
        </w:numPr>
        <w:pStyle w:val="Compact"/>
      </w:pPr>
      <w:r>
        <w:t xml:space="preserve">Clinical knowledge and application of pharmaceutical sciences.</w:t>
      </w:r>
    </w:p>
    <w:p>
      <w:pPr>
        <w:numPr>
          <w:ilvl w:val="0"/>
          <w:numId w:val="1001"/>
        </w:numPr>
        <w:pStyle w:val="Compact"/>
      </w:pPr>
      <w:r>
        <w:t xml:space="preserve">Compliance with Italian pharmaceutical laws and regulations.</w:t>
      </w:r>
    </w:p>
    <w:p>
      <w:pPr>
        <w:numPr>
          <w:ilvl w:val="0"/>
          <w:numId w:val="1001"/>
        </w:numPr>
        <w:pStyle w:val="Compact"/>
      </w:pPr>
      <w:r>
        <w:t xml:space="preserve">Patient care and communication skills.</w:t>
      </w:r>
    </w:p>
    <w:p>
      <w:pPr>
        <w:numPr>
          <w:ilvl w:val="0"/>
          <w:numId w:val="1001"/>
        </w:numPr>
        <w:pStyle w:val="Compact"/>
      </w:pPr>
      <w:r>
        <w:t xml:space="preserve">Management of pharmaceutical inventory and supply chain.</w:t>
      </w:r>
    </w:p>
    <w:p>
      <w:pPr>
        <w:numPr>
          <w:ilvl w:val="0"/>
          <w:numId w:val="1001"/>
        </w:numPr>
        <w:pStyle w:val="Compact"/>
      </w:pPr>
      <w:r>
        <w:t xml:space="preserve">Collaboration with healthcare professionals in the Milan region.</w:t>
      </w:r>
    </w:p>
    <w:p>
      <w:pPr>
        <w:numPr>
          <w:ilvl w:val="0"/>
          <w:numId w:val="1001"/>
        </w:numPr>
        <w:pStyle w:val="Compact"/>
      </w:pPr>
      <w:r>
        <w:t xml:space="preserve">Adherence to ethical standards and professional conduct.</w:t>
      </w:r>
    </w:p>
    <w:p>
      <w:pPr>
        <w:pStyle w:val="FirstParagraph"/>
      </w:pPr>
      <w:r>
        <w:t xml:space="preserve">The review is based on observations, patient feedback, documentation analysis, and discussions with colleagues and supervisors.</w:t>
      </w:r>
    </w:p>
    <w:bookmarkEnd w:id="22"/>
    <w:bookmarkStart w:id="23" w:name="clinical-competence"/>
    <w:p>
      <w:pPr>
        <w:pStyle w:val="Heading2"/>
      </w:pPr>
      <w:r>
        <w:t xml:space="preserve">3. Clinical Competence</w:t>
      </w:r>
    </w:p>
    <w:p>
      <w:pPr>
        <w:pStyle w:val="FirstParagraph"/>
      </w:pPr>
      <w:r>
        <w:t xml:space="preserve">The Pharmacist demonstrates a strong foundation in clinical knowledge, which is essential for providing safe and effective pharmaceutical care in Italy Milan. The ability to interpret prescriptions accurately, identify potential drug interactions, and provide appropriate counseling to patients is commendable. The Pharmacist is well-versed in the latest therapeutic guidelines and is able to apply this knowledge to real-world scenarios.</w:t>
      </w:r>
    </w:p>
    <w:p>
      <w:pPr>
        <w:pStyle w:val="BodyText"/>
      </w:pPr>
      <w:r>
        <w:t xml:space="preserve">However, there is room for improvement in the area of specialized pharmacotherapy. Given the diverse patient population in Milan, the Pharmacist should consider enhancing their expertise in managing complex chronic conditions, such as diabetes, hypertension, and cardiovascular diseases. This will enable them to provide more comprehensive care and support to patients.</w:t>
      </w:r>
    </w:p>
    <w:bookmarkEnd w:id="23"/>
    <w:bookmarkStart w:id="24" w:name="regulatory-compliance"/>
    <w:p>
      <w:pPr>
        <w:pStyle w:val="Heading2"/>
      </w:pPr>
      <w:r>
        <w:t xml:space="preserve">4. Regulatory Compliance</w:t>
      </w:r>
    </w:p>
    <w:p>
      <w:pPr>
        <w:pStyle w:val="FirstParagraph"/>
      </w:pPr>
      <w:r>
        <w:t xml:space="preserve">Compliance with Italian pharmaceutical laws and regulations is a critical aspect of the Pharmacist's role. The review found that the Pharmacist generally adheres to the legal requirements governing the dispensing of medications, record-keeping, and reporting of adverse drug reactions. The Pharmacist is familiar with the regulations set forth by the Italian Medicines Agency (AIFA) and the local health authorities in Milan.</w:t>
      </w:r>
    </w:p>
    <w:p>
      <w:pPr>
        <w:pStyle w:val="BodyText"/>
      </w:pPr>
      <w:r>
        <w:t xml:space="preserve">Nevertheless, there were minor discrepancies identified in the documentation of certain controlled substances. It is recommended that the Pharmacist implement a more rigorous system for tracking and documenting the handling of these medications to ensure full compliance with regulatory standards.</w:t>
      </w:r>
    </w:p>
    <w:bookmarkEnd w:id="24"/>
    <w:bookmarkStart w:id="25" w:name="patient-care-and-communication"/>
    <w:p>
      <w:pPr>
        <w:pStyle w:val="Heading2"/>
      </w:pPr>
      <w:r>
        <w:t xml:space="preserve">5. Patient Care and Communication</w:t>
      </w:r>
    </w:p>
    <w:p>
      <w:pPr>
        <w:pStyle w:val="FirstParagraph"/>
      </w:pPr>
      <w:r>
        <w:t xml:space="preserve">Effective communication with patients is a cornerstone of pharmaceutical practice. The Pharmacist in this review demonstrates good interpersonal skills and is able to explain medication instructions clearly and concisely. Patients have reported feeling comfortable and supported when interacting with the Pharmacist, which is a positive indicator of their patient-centered approach.</w:t>
      </w:r>
    </w:p>
    <w:p>
      <w:pPr>
        <w:pStyle w:val="BodyText"/>
      </w:pPr>
      <w:r>
        <w:t xml:space="preserve">However, there is an opportunity to enhance the Pharmacist's ability to communicate with patients from diverse cultural and linguistic backgrounds, which is particularly relevant in a cosmopolitan city like Milan. Providing multilingual resources or utilizing translation services could improve patient understanding and adherence to treatment plans.</w:t>
      </w:r>
    </w:p>
    <w:bookmarkEnd w:id="25"/>
    <w:bookmarkStart w:id="26" w:name="inventory-management"/>
    <w:p>
      <w:pPr>
        <w:pStyle w:val="Heading2"/>
      </w:pPr>
      <w:r>
        <w:t xml:space="preserve">6. Inventory Management</w:t>
      </w:r>
    </w:p>
    <w:p>
      <w:pPr>
        <w:pStyle w:val="FirstParagraph"/>
      </w:pPr>
      <w:r>
        <w:t xml:space="preserve">The management of pharmaceutical inventory is crucial for ensuring the availability of medications and minimizing waste. The Pharmacist has demonstrated competence in maintaining an organized and efficient inventory system. Regular audits and stock checks are conducted to prevent shortages and ensure the quality of stored medications.</w:t>
      </w:r>
    </w:p>
    <w:p>
      <w:pPr>
        <w:pStyle w:val="BodyText"/>
      </w:pPr>
      <w:r>
        <w:t xml:space="preserve">One area for improvement is the implementation of advanced inventory management software. This would streamline the process of tracking stock levels, expiration dates, and reorder points, thereby enhancing operational efficiency and reducing the risk of errors.</w:t>
      </w:r>
    </w:p>
    <w:bookmarkEnd w:id="26"/>
    <w:bookmarkStart w:id="27" w:name="X0153a52981862870601dbcfa0e4cc9a1c1d2921"/>
    <w:p>
      <w:pPr>
        <w:pStyle w:val="Heading2"/>
      </w:pPr>
      <w:r>
        <w:t xml:space="preserve">7. Collaboration with Healthcare Professionals</w:t>
      </w:r>
    </w:p>
    <w:p>
      <w:pPr>
        <w:pStyle w:val="FirstParagraph"/>
      </w:pPr>
      <w:r>
        <w:t xml:space="preserve">Collaboration with other healthcare professionals is essential for delivering integrated and patient-centered care. The Pharmacist actively participates in interdisciplinary teams and contributes valuable insights to patient care discussions. This collaborative approach is particularly beneficial in the context of Italy Milan, where healthcare services are often coordinated across multiple providers.</w:t>
      </w:r>
    </w:p>
    <w:p>
      <w:pPr>
        <w:pStyle w:val="BodyText"/>
      </w:pPr>
      <w:r>
        <w:t xml:space="preserve">To further strengthen these collaborations, the Pharmacist should consider engaging in more formalized communication channels with physicians, nurses, and other healthcare providers. This could include regular meetings, shared electronic health records, and joint case reviews.</w:t>
      </w:r>
    </w:p>
    <w:bookmarkEnd w:id="27"/>
    <w:bookmarkStart w:id="28" w:name="X4ce211acb8b02978b825403f312638d11fa1afd"/>
    <w:p>
      <w:pPr>
        <w:pStyle w:val="Heading2"/>
      </w:pPr>
      <w:r>
        <w:t xml:space="preserve">8. Ethical Standards and Professional Conduct</w:t>
      </w:r>
    </w:p>
    <w:p>
      <w:pPr>
        <w:pStyle w:val="FirstParagraph"/>
      </w:pPr>
      <w:r>
        <w:t xml:space="preserve">Adherence to ethical standards is a fundamental aspect of the Pharmacist's role. The review found that the Pharmacist consistently demonstrates integrity, professionalism, and respect for patient confidentiality. The Pharmacist is committed to providing unbiased and evidence-based recommendations to patients.</w:t>
      </w:r>
    </w:p>
    <w:p>
      <w:pPr>
        <w:pStyle w:val="BodyText"/>
      </w:pPr>
      <w:r>
        <w:t xml:space="preserve">There were no significant ethical concerns identified during the review. However, it is recommended that the Pharmacist continue to engage in ongoing ethical training and discussions to stay informed about emerging ethical issues in pharmaceutical practice.</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expertise in specialized pharmacotherapy, particularly for chronic conditions.</w:t>
      </w:r>
    </w:p>
    <w:p>
      <w:pPr>
        <w:numPr>
          <w:ilvl w:val="0"/>
          <w:numId w:val="1002"/>
        </w:numPr>
        <w:pStyle w:val="Compact"/>
      </w:pPr>
      <w:r>
        <w:t xml:space="preserve">Implement a more rigorous system for tracking and documenting controlled substances.</w:t>
      </w:r>
    </w:p>
    <w:p>
      <w:pPr>
        <w:numPr>
          <w:ilvl w:val="0"/>
          <w:numId w:val="1002"/>
        </w:numPr>
        <w:pStyle w:val="Compact"/>
      </w:pPr>
      <w:r>
        <w:t xml:space="preserve">Improve communication skills for patients from diverse cultural and linguistic backgrounds.</w:t>
      </w:r>
    </w:p>
    <w:p>
      <w:pPr>
        <w:numPr>
          <w:ilvl w:val="0"/>
          <w:numId w:val="1002"/>
        </w:numPr>
        <w:pStyle w:val="Compact"/>
      </w:pPr>
      <w:r>
        <w:t xml:space="preserve">Adopt advanced inventory management software to streamline operations.</w:t>
      </w:r>
    </w:p>
    <w:p>
      <w:pPr>
        <w:numPr>
          <w:ilvl w:val="0"/>
          <w:numId w:val="1002"/>
        </w:numPr>
        <w:pStyle w:val="Compact"/>
      </w:pPr>
      <w:r>
        <w:t xml:space="preserve">Strengthen collaboration with healthcare professionals through formalized communication channels.</w:t>
      </w:r>
    </w:p>
    <w:p>
      <w:pPr>
        <w:numPr>
          <w:ilvl w:val="0"/>
          <w:numId w:val="1002"/>
        </w:numPr>
        <w:pStyle w:val="Compact"/>
      </w:pPr>
      <w:r>
        <w:t xml:space="preserve">Continue engaging in ongoing ethical training and professional development.</w:t>
      </w:r>
    </w:p>
    <w:bookmarkEnd w:id="29"/>
    <w:bookmarkStart w:id="30" w:name="conclusion"/>
    <w:p>
      <w:pPr>
        <w:pStyle w:val="Heading2"/>
      </w:pPr>
      <w:r>
        <w:t xml:space="preserve">10. Conclusion</w:t>
      </w:r>
    </w:p>
    <w:p>
      <w:pPr>
        <w:pStyle w:val="FirstParagraph"/>
      </w:pPr>
      <w:r>
        <w:t xml:space="preserve">In conclusion, this Peer Review Report provides a comprehensive evaluation of the Pharmacist's performance in Italy Milan. The Pharmacist demonstrates strong clinical competence, regulatory compliance, and patient care skills. By addressing the identified areas for improvement, the Pharmacist can further enhance their practice and contribute to the high-quality healthcare services provided in Milan.</w:t>
      </w:r>
    </w:p>
    <w:bookmarkEnd w:id="30"/>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Pharmacist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Italy Milan</dc:title>
  <dc:creator/>
  <dc:language>en</dc:language>
  <cp:keywords/>
  <dcterms:created xsi:type="dcterms:W3CDTF">2026-10-10T07:06:15Z</dcterms:created>
  <dcterms:modified xsi:type="dcterms:W3CDTF">2026-10-10T07:06:15Z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