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Pharmacist</w:t>
      </w:r>
    </w:p>
    <w:p>
      <w:pPr>
        <w:pStyle w:val="BodyText"/>
      </w:pPr>
      <w:r>
        <w:rPr>
          <w:bCs/>
          <w:b/>
        </w:rPr>
        <w:t xml:space="preserve">Location:</w:t>
      </w:r>
      <w:r>
        <w:t xml:space="preserve"> </w:t>
      </w:r>
      <w:r>
        <w:t xml:space="preserve">Mexico, Mexico City</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competency, clinical practice, and ethical conduct of a licensed Pharmacist operating within the jurisdiction of Mexico City, Mexico. The purpose of this evaluation is to ensure that the pharmacist adheres to the highest standards of pharmaceutical care as mandated by the General Health Law (Ley General de Salud) and the regulations established by the Ministry of Health (Secretaría de Salud).</w:t>
      </w:r>
    </w:p>
    <w:p>
      <w:pPr>
        <w:pStyle w:val="BodyText"/>
      </w:pPr>
      <w:r>
        <w:t xml:space="preserve">In the dynamic healthcare environment of Mexico City, where patient volumes are high and pharmaceutical demands are complex, peer review serves as a critical mechanism for quality assurance. This document outlines the findings of a comprehensive review conducted by a panel of senior pharmacists and healthcare professionals. The review focuses on medication management, regulatory compliance, patient counseling, and professional collaboration.</w:t>
      </w:r>
    </w:p>
    <w:bookmarkEnd w:id="21"/>
    <w:bookmarkStart w:id="22" w:name="X4bc4b1c7ef29040b8a00b7c589cb9a284653636"/>
    <w:p>
      <w:pPr>
        <w:pStyle w:val="Heading2"/>
      </w:pPr>
      <w:r>
        <w:t xml:space="preserve">2. Regulatory Compliance and Legal Framework</w:t>
      </w:r>
    </w:p>
    <w:p>
      <w:pPr>
        <w:pStyle w:val="FirstParagraph"/>
      </w:pPr>
      <w:r>
        <w:t xml:space="preserve">A primary focus of this Peer Review Report is the Pharmacist's adherence to Mexican federal and local regulations. The evaluation confirms that the subject maintains a valid professional license (Cédula Profesional) and complies with the requirements set forth by the Federal Commission for the Protection against Sanitary Risk (COFEPRIS).</w:t>
      </w:r>
    </w:p>
    <w:p>
      <w:pPr>
        <w:pStyle w:val="BodyText"/>
      </w:pPr>
      <w:r>
        <w:t xml:space="preserve">Specific attention was given to the handling of controlled substances. In Mexico City, the strict regulation of narcotics and psychotropic substances is paramount. The review indicates that the Pharmacist maintains accurate inventory records, utilizes the official electronic reporting systems, and ensures that dispensing practices align with the Official Mexican Standard (NOM) regarding the storage and distribution of medicines. No discrepancies were found in the chain of custody for high-risk medications, demonstrating a robust commitment to legal compliance.</w:t>
      </w:r>
    </w:p>
    <w:bookmarkEnd w:id="22"/>
    <w:bookmarkStart w:id="23" w:name="Xf1108dae86ba5077698233c4050f4d5cdd1edf3"/>
    <w:p>
      <w:pPr>
        <w:pStyle w:val="Heading2"/>
      </w:pPr>
      <w:r>
        <w:t xml:space="preserve">3. Clinical Competency and Medication Therapy Management</w:t>
      </w:r>
    </w:p>
    <w:p>
      <w:pPr>
        <w:pStyle w:val="FirstParagraph"/>
      </w:pPr>
      <w:r>
        <w:t xml:space="preserve">The clinical evaluation of the Pharmacist highlights a strong proficiency in medication therapy management (MTM). The review panel analyzed a sample of patient cases to assess the accuracy of prescription interpretation and the identification of potential drug-drug interactions. The Pharmacist demonstrated an excellent ability to detect contraindications and therapeutic duplications, particularly in polypharmacy cases common among the elderly population in Mexico City.</w:t>
      </w:r>
    </w:p>
    <w:p>
      <w:pPr>
        <w:pStyle w:val="BodyText"/>
      </w:pPr>
      <w:r>
        <w:t xml:space="preserve">Furthermore, the Pharmacist's role in chronic disease management was evaluated. The subject actively participates in monitoring patients with hypertension, diabetes, and respiratory conditions, providing necessary adjustments to therapy in consultation with physicians. This proactive approach aligns with the evolving role of the pharmacist in Mexico from a mere dispenser of drugs to a key provider of clinical healthcare services.</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vital in the multicultural setting of Mexico City. This Peer Review Report assesses the Pharmacist's ability to provide clear, culturally sensitive, and understandable counseling to patients. Observations indicate that the Pharmacist excels in explaining dosage instructions, potential side effects, and storage requirements.</w:t>
      </w:r>
    </w:p>
    <w:p>
      <w:pPr>
        <w:pStyle w:val="BodyText"/>
      </w:pPr>
      <w:r>
        <w:t xml:space="preserve">The evaluation also considered the Pharmacist's approach to health literacy. The subject was observed using appropriate language and visual aids to ensure patients fully understand their treatment plans. This is particularly important in Mexico City, where socioeconomic diversity can impact a patient's ability to adhere to complex medication regimens. The Pharmacist's empathetic communication style fosters trust and improves patient outcomes.</w:t>
      </w:r>
    </w:p>
    <w:bookmarkEnd w:id="24"/>
    <w:bookmarkStart w:id="25" w:name="professional-ethics-and-integrity"/>
    <w:p>
      <w:pPr>
        <w:pStyle w:val="Heading2"/>
      </w:pPr>
      <w:r>
        <w:t xml:space="preserve">5. Professional Ethics and Integrity</w:t>
      </w:r>
    </w:p>
    <w:p>
      <w:pPr>
        <w:pStyle w:val="FirstParagraph"/>
      </w:pPr>
      <w:r>
        <w:t xml:space="preserve">Ethical conduct is the cornerstone of the pharmaceutical profession. This report confirms that the Pharmacist adheres strictly to the Code of Ethics for Health Professionals in Mexico. The review found no instances of unethical behavior, including conflicts of interest, improper promotion of pharmaceutical products, or breaches of patient confidentiality.</w:t>
      </w:r>
    </w:p>
    <w:p>
      <w:pPr>
        <w:pStyle w:val="BodyText"/>
      </w:pPr>
      <w:r>
        <w:t xml:space="preserve">The Pharmacist demonstrates integrity in all professional interactions, maintaining the dignity of the profession and prioritizing patient welfare above commercial interests. This commitment to ethical standards is essential for maintaining public trust in the healthcare system of Mexico City.</w:t>
      </w:r>
    </w:p>
    <w:bookmarkEnd w:id="25"/>
    <w:bookmarkStart w:id="26" w:name="recommendations-and-conclusion"/>
    <w:p>
      <w:pPr>
        <w:pStyle w:val="Heading2"/>
      </w:pPr>
      <w:r>
        <w:t xml:space="preserve">6. Recommendations and Conclusion</w:t>
      </w:r>
    </w:p>
    <w:p>
      <w:pPr>
        <w:pStyle w:val="FirstParagraph"/>
      </w:pPr>
      <w:r>
        <w:t xml:space="preserve">Based on the comprehensive analysis conducted in this Peer Review Report, the Pharmacist is deemed to be performing at a level that meets and often exceeds the professional standards required in Mexico City. The subject exhibits strong clinical knowledge, regulatory compliance, and a patient-centered approach to care.</w:t>
      </w:r>
    </w:p>
    <w:p>
      <w:pPr>
        <w:pStyle w:val="BodyText"/>
      </w:pPr>
      <w:r>
        <w:t xml:space="preserve">To further enhance professional development, the review panel recommends continued participation in continuing education programs accredited by the Ministry of Health. Additionally, engaging in research or community health initiatives specific to the public health challenges of Mexico City would be beneficial.</w:t>
      </w:r>
    </w:p>
    <w:p>
      <w:pPr>
        <w:pStyle w:val="BodyText"/>
      </w:pPr>
      <w:r>
        <w:t xml:space="preserve">In conclusion, this Peer Review Report affirms the Pharmacist's competence and dedication to the field of pharmacy. The findings support the continued licensure and professional standing of the subject within the healthcare community of Mexico.</w:t>
      </w:r>
    </w:p>
    <w:bookmarkEnd w:id="26"/>
    <w:p>
      <w:pPr>
        <w:pStyle w:val="BodyText"/>
      </w:pPr>
      <w:r>
        <w:rPr>
          <w:bCs/>
          <w:b/>
        </w:rPr>
        <w:t xml:space="preserve">Lead Reviewer Signature:</w:t>
      </w:r>
    </w:p>
    <w:p>
      <w:pPr>
        <w:pStyle w:val="BodyText"/>
      </w:pPr>
      <w:r>
        <w:t xml:space="preserve">Dr. Elena Rodriguez, Pharm.D.</w:t>
      </w:r>
    </w:p>
    <w:p>
      <w:pPr>
        <w:pStyle w:val="BodyText"/>
      </w:pPr>
      <w:r>
        <w:t xml:space="preserve">Senior Clinical Pharmacist</w:t>
      </w:r>
    </w:p>
    <w:p>
      <w:pPr>
        <w:pStyle w:val="BodyText"/>
      </w:pPr>
      <w:r>
        <w:rPr>
          <w:bCs/>
          <w:b/>
        </w:rPr>
        <w:t xml:space="preserve">Pharmacist Acknowledgment: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