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Lagos,</w:t>
      </w:r>
      <w:r>
        <w:t xml:space="preserve"> </w:t>
      </w:r>
      <w:r>
        <w:t xml:space="preserve">Nigeria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Pharmacist</w:t>
      </w:r>
    </w:p>
    <w:p>
      <w:pPr>
        <w:pStyle w:val="BodyText"/>
      </w:pPr>
      <w:r>
        <w:rPr>
          <w:bCs/>
          <w:b/>
        </w:rPr>
        <w:t xml:space="preserve">Location:</w:t>
      </w:r>
      <w:r>
        <w:t xml:space="preserve"> </w:t>
      </w:r>
      <w:r>
        <w:t xml:space="preserve">Lagos, Nigeria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Lagos State Chapter, Pharmaceutical Society of Nigeria (PSN)</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professional competence, ethical conduct, and operational standards of a practicing Pharmacist within the Lagos State jurisdiction. The primary objective of this review is to ensure that the pharmacist adheres to the regulatory frameworks established by the Pharmacists Council of Nigeria (PCN) and the guidelines set forth by the Pharmaceutical Society of Nigeria (PSN).</w:t>
      </w:r>
    </w:p>
    <w:p>
      <w:pPr>
        <w:pStyle w:val="BodyText"/>
      </w:pPr>
      <w:r>
        <w:t xml:space="preserve">Given the dynamic healthcare environment in Lagos, Nigeria, characterized by high patient volume and diverse pharmaceutical needs, maintaining rigorous standards of pharmacy practice is critical. This report assesses the pharmacist's ability to manage medication therapy, ensure drug safety, and provide patient-centered care in compliance with Nigerian laws.</w:t>
      </w:r>
    </w:p>
    <w:bookmarkEnd w:id="21"/>
    <w:bookmarkStart w:id="22" w:name="regulatory-compliance-and-licensure"/>
    <w:p>
      <w:pPr>
        <w:pStyle w:val="Heading2"/>
      </w:pPr>
      <w:r>
        <w:t xml:space="preserve">2. Regulatory Compliance and Licensure</w:t>
      </w:r>
    </w:p>
    <w:p>
      <w:pPr>
        <w:pStyle w:val="FirstParagraph"/>
      </w:pPr>
      <w:r>
        <w:t xml:space="preserve">The first area of assessment focuses on the legal standing of the Pharmacist. It is confirmed that the subject holds a valid practicing license issued by the Pharmacists Council of Nigeria (PCN). The review verifies that the pharmacist is currently registered with the Lagos State Ministry of Health and maintains active membership with the Pharmaceutical Society of Nigeria.</w:t>
      </w:r>
    </w:p>
    <w:p>
      <w:pPr>
        <w:pStyle w:val="BodyText"/>
      </w:pPr>
      <w:r>
        <w:t xml:space="preserve">Furthermore, the review examines compliance with the National Drug Policy and the Food and Drugs Authority (NAFDAC) regulations. The pharmacist is expected to ensure that all pharmaceutical products stocked and dispensed are NAFDAC-approved. Any evidence of dispensing substandard or falsified medicines, a known challenge in the Nigerian market, would constitute a critical failure in this peer review.</w:t>
      </w:r>
    </w:p>
    <w:bookmarkEnd w:id="22"/>
    <w:bookmarkStart w:id="23" w:name="pharmacy-premises-and-infrastructure"/>
    <w:p>
      <w:pPr>
        <w:pStyle w:val="Heading2"/>
      </w:pPr>
      <w:r>
        <w:t xml:space="preserve">3. Pharmacy Premises and Infrastructure</w:t>
      </w:r>
    </w:p>
    <w:p>
      <w:pPr>
        <w:pStyle w:val="FirstParagraph"/>
      </w:pPr>
      <w:r>
        <w:t xml:space="preserve">The physical environment of the pharmacy in Lagos was inspected to ensure it meets the minimum standards required for safe pharmaceutical practice. The review assessed the adequacy of storage facilities, particularly regarding temperature control for thermolabile drugs, which is essential given the tropical climate of Lagos.</w:t>
      </w:r>
    </w:p>
    <w:p>
      <w:pPr>
        <w:pStyle w:val="BodyText"/>
      </w:pPr>
      <w:r>
        <w:t xml:space="preserve">Key observations included:</w:t>
      </w:r>
    </w:p>
    <w:p>
      <w:pPr>
        <w:numPr>
          <w:ilvl w:val="0"/>
          <w:numId w:val="1001"/>
        </w:numPr>
        <w:pStyle w:val="Compact"/>
      </w:pPr>
      <w:r>
        <w:rPr>
          <w:bCs/>
          <w:b/>
        </w:rPr>
        <w:t xml:space="preserve">Storage Conditions:</w:t>
      </w:r>
      <w:r>
        <w:t xml:space="preserve"> </w:t>
      </w:r>
      <w:r>
        <w:t xml:space="preserve">Refrigerators for vaccines and insulin were checked for proper temperature logging.</w:t>
      </w:r>
    </w:p>
    <w:p>
      <w:pPr>
        <w:numPr>
          <w:ilvl w:val="0"/>
          <w:numId w:val="1001"/>
        </w:numPr>
        <w:pStyle w:val="Compact"/>
      </w:pPr>
      <w:r>
        <w:rPr>
          <w:bCs/>
          <w:b/>
        </w:rPr>
        <w:t xml:space="preserve">Security:</w:t>
      </w:r>
      <w:r>
        <w:t xml:space="preserve"> </w:t>
      </w:r>
      <w:r>
        <w:t xml:space="preserve">Measures to prevent theft and unauthorized access to controlled substances were evaluated.</w:t>
      </w:r>
    </w:p>
    <w:p>
      <w:pPr>
        <w:numPr>
          <w:ilvl w:val="0"/>
          <w:numId w:val="1001"/>
        </w:numPr>
        <w:pStyle w:val="Compact"/>
      </w:pPr>
      <w:r>
        <w:rPr>
          <w:bCs/>
          <w:b/>
        </w:rPr>
        <w:t xml:space="preserve">Hygiene:</w:t>
      </w:r>
      <w:r>
        <w:t xml:space="preserve"> </w:t>
      </w:r>
      <w:r>
        <w:t xml:space="preserve">The cleanliness of the dispensing area and patient consultation rooms was assessed to ensure infection control.</w:t>
      </w:r>
    </w:p>
    <w:bookmarkEnd w:id="23"/>
    <w:bookmarkStart w:id="24" w:name="X439e640558c5ea3b48f5a4b1848c066c1554d82"/>
    <w:p>
      <w:pPr>
        <w:pStyle w:val="Heading2"/>
      </w:pPr>
      <w:r>
        <w:t xml:space="preserve">4. Professional Competence and Clinical Practice</w:t>
      </w:r>
    </w:p>
    <w:p>
      <w:pPr>
        <w:pStyle w:val="FirstParagraph"/>
      </w:pPr>
      <w:r>
        <w:t xml:space="preserve">The core of this Peer Review Report evaluates the clinical skills of the Pharmacist. The review process involved the examination of prescription records, patient counseling logs, and drug interaction checks. The pharmacist is expected to demonstrate proficiency in:</w:t>
      </w:r>
    </w:p>
    <w:p>
      <w:pPr>
        <w:numPr>
          <w:ilvl w:val="0"/>
          <w:numId w:val="1002"/>
        </w:numPr>
        <w:pStyle w:val="Compact"/>
      </w:pPr>
      <w:r>
        <w:rPr>
          <w:bCs/>
          <w:b/>
        </w:rPr>
        <w:t xml:space="preserve">Prescription Verification:</w:t>
      </w:r>
      <w:r>
        <w:t xml:space="preserve"> </w:t>
      </w:r>
      <w:r>
        <w:t xml:space="preserve">Ensuring accuracy in dosage, frequency, and patient identification.</w:t>
      </w:r>
    </w:p>
    <w:p>
      <w:pPr>
        <w:numPr>
          <w:ilvl w:val="0"/>
          <w:numId w:val="1002"/>
        </w:numPr>
        <w:pStyle w:val="Compact"/>
      </w:pPr>
      <w:r>
        <w:rPr>
          <w:bCs/>
          <w:b/>
        </w:rPr>
        <w:t xml:space="preserve">Drug Utilization Review:</w:t>
      </w:r>
      <w:r>
        <w:t xml:space="preserve"> </w:t>
      </w:r>
      <w:r>
        <w:t xml:space="preserve">Identifying potential adverse drug reactions and interactions.</w:t>
      </w:r>
    </w:p>
    <w:p>
      <w:pPr>
        <w:numPr>
          <w:ilvl w:val="0"/>
          <w:numId w:val="1002"/>
        </w:numPr>
        <w:pStyle w:val="Compact"/>
      </w:pPr>
      <w:r>
        <w:rPr>
          <w:bCs/>
          <w:b/>
        </w:rPr>
        <w:t xml:space="preserve">Patient Counseling:</w:t>
      </w:r>
      <w:r>
        <w:t xml:space="preserve"> </w:t>
      </w:r>
      <w:r>
        <w:t xml:space="preserve">Providing clear, culturally appropriate instructions to patients in Lagos, considering language diversity and health literacy levels.</w:t>
      </w:r>
    </w:p>
    <w:p>
      <w:pPr>
        <w:pStyle w:val="FirstParagraph"/>
      </w:pPr>
      <w:r>
        <w:t xml:space="preserve">The pharmacist must also demonstrate the ability to manage chronic diseases prevalent in Nigeria, such as hypertension, diabetes, and malaria, in collaboration with physicians.</w:t>
      </w:r>
    </w:p>
    <w:bookmarkEnd w:id="24"/>
    <w:bookmarkStart w:id="25" w:name="ethical-conduct-and-professionalism"/>
    <w:p>
      <w:pPr>
        <w:pStyle w:val="Heading2"/>
      </w:pPr>
      <w:r>
        <w:t xml:space="preserve">5. Ethical Conduct and Professionalism</w:t>
      </w:r>
    </w:p>
    <w:p>
      <w:pPr>
        <w:pStyle w:val="FirstParagraph"/>
      </w:pPr>
      <w:r>
        <w:t xml:space="preserve">Adherence to the Code of Ethics for Pharmacists in Nigeria is paramount. This section of the report assesses the pharmacist's integrity, confidentiality, and professional behavior. The review ensures that the pharmacist maintains patient confidentiality as required by law and avoids conflicts of interest.</w:t>
      </w:r>
    </w:p>
    <w:p>
      <w:pPr>
        <w:pStyle w:val="BodyText"/>
      </w:pPr>
      <w:r>
        <w:t xml:space="preserve">Additionally, the pharmacist's relationship with healthcare colleagues and suppliers was evaluated. Unethical practices, such as kickbacks or promoting specific brands without clinical justification, are strictly scrutinized. The pharmacist must act in the best interest of the patient and the public health of Lagos.</w:t>
      </w:r>
    </w:p>
    <w:bookmarkEnd w:id="25"/>
    <w:bookmarkStart w:id="26" w:name="continuing-professional-development-cpd"/>
    <w:p>
      <w:pPr>
        <w:pStyle w:val="Heading2"/>
      </w:pPr>
      <w:r>
        <w:t xml:space="preserve">6. Continuing Professional Development (CPD)</w:t>
      </w:r>
    </w:p>
    <w:p>
      <w:pPr>
        <w:pStyle w:val="FirstParagraph"/>
      </w:pPr>
      <w:r>
        <w:t xml:space="preserve">To maintain competence, the Pharmacist must engage in ongoing education. This review confirms that the subject has completed the required CPD points as mandated by the PSN. Participation in workshops, seminars, and conferences relevant to pharmacy practice in Nigeria is essential to stay updated on new drugs, therapies, and regulatory changes.</w:t>
      </w:r>
    </w:p>
    <w:bookmarkEnd w:id="26"/>
    <w:bookmarkStart w:id="27" w:name="findings-and-recommendations"/>
    <w:p>
      <w:pPr>
        <w:pStyle w:val="Heading2"/>
      </w:pPr>
      <w:r>
        <w:t xml:space="preserve">7. Findings and Recommendations</w:t>
      </w:r>
    </w:p>
    <w:p>
      <w:pPr>
        <w:pStyle w:val="FirstParagraph"/>
      </w:pPr>
      <w:r>
        <w:t xml:space="preserve">Based on the comprehensive evaluation, the following findings are noted:</w:t>
      </w:r>
    </w:p>
    <w:p>
      <w:pPr>
        <w:numPr>
          <w:ilvl w:val="0"/>
          <w:numId w:val="1003"/>
        </w:numPr>
        <w:pStyle w:val="Compact"/>
      </w:pPr>
      <w:r>
        <w:rPr>
          <w:bCs/>
          <w:b/>
        </w:rPr>
        <w:t xml:space="preserve">Strengths:</w:t>
      </w:r>
      <w:r>
        <w:t xml:space="preserve"> </w:t>
      </w:r>
      <w:r>
        <w:t xml:space="preserve">The pharmacist demonstrates strong clinical knowledge and maintains a well-organized pharmacy premises.</w:t>
      </w:r>
    </w:p>
    <w:p>
      <w:pPr>
        <w:numPr>
          <w:ilvl w:val="0"/>
          <w:numId w:val="1003"/>
        </w:numPr>
        <w:pStyle w:val="Compact"/>
      </w:pPr>
      <w:r>
        <w:rPr>
          <w:bCs/>
          <w:b/>
        </w:rPr>
        <w:t xml:space="preserve">Areas for Improvement:</w:t>
      </w:r>
      <w:r>
        <w:t xml:space="preserve"> </w:t>
      </w:r>
      <w:r>
        <w:t xml:space="preserve">Enhanced documentation of patient counseling sessions is recommended. Additionally, regular calibration of storage equipment should be documented more rigorously.</w:t>
      </w:r>
    </w:p>
    <w:p>
      <w:pPr>
        <w:pStyle w:val="FirstParagraph"/>
      </w:pPr>
      <w:r>
        <w:t xml:space="preserve">It is recommended that the Pharmacist implements a structured system for tracking CPD activities and ensures all staff are trained on the latest NAFDAC guidelines.</w:t>
      </w:r>
    </w:p>
    <w:bookmarkEnd w:id="27"/>
    <w:bookmarkStart w:id="28" w:name="conclusion"/>
    <w:p>
      <w:pPr>
        <w:pStyle w:val="Heading2"/>
      </w:pPr>
      <w:r>
        <w:t xml:space="preserve">8. Conclusion</w:t>
      </w:r>
    </w:p>
    <w:p>
      <w:pPr>
        <w:pStyle w:val="FirstParagraph"/>
      </w:pPr>
      <w:r>
        <w:t xml:space="preserve">This Peer Review Report concludes that the Pharmacist is generally compliant with the professional standards expected in Lagos, Nigeria. However, continuous improvement is necessary to address the identified areas. The pharmacist is urged to take corrective actions within the stipulated timeframe to ensure the highest quality of pharmaceutical care for the community.</w:t>
      </w:r>
    </w:p>
    <w:bookmarkEnd w:id="28"/>
    <w:p>
      <w:pPr>
        <w:pStyle w:val="BodyText"/>
      </w:pPr>
      <w:r>
        <w:rPr>
          <w:bCs/>
          <w:b/>
        </w:rPr>
        <w:t xml:space="preserve">Reviewed By:</w:t>
      </w:r>
    </w:p>
    <w:p>
      <w:pPr>
        <w:pStyle w:val="BodyText"/>
      </w:pPr>
      <w:r>
        <w:t xml:space="preserve">__________________________</w:t>
      </w:r>
    </w:p>
    <w:p>
      <w:pPr>
        <w:pStyle w:val="BodyText"/>
      </w:pPr>
      <w:r>
        <w:t xml:space="preserve">Senior Pharmacist / Peer Reviewer</w:t>
      </w:r>
    </w:p>
    <w:p>
      <w:pPr>
        <w:pStyle w:val="BodyText"/>
      </w:pPr>
      <w:r>
        <w:t xml:space="preserve">Lagos State Chapter, PSN</w:t>
      </w:r>
    </w:p>
    <w:p>
      <w:pPr>
        <w:pStyle w:val="BodyText"/>
      </w:pPr>
      <w:r>
        <w:br/>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Lagos, Nigeria</dc:title>
  <dc:creator/>
  <dc:language>en</dc:language>
  <cp:keywords/>
  <dcterms:created xsi:type="dcterms:W3CDTF">2026-10-10T07:04:19Z</dcterms:created>
  <dcterms:modified xsi:type="dcterms:W3CDTF">2026-10-10T07:04:19Z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