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Pharmacist</w:t>
      </w:r>
      <w:r>
        <w:t xml:space="preserve"> </w:t>
      </w:r>
      <w:r>
        <w:t xml:space="preserve">Practice</w:t>
      </w:r>
      <w:r>
        <w:t xml:space="preserve"> </w:t>
      </w:r>
      <w:r>
        <w:t xml:space="preserve">in</w:t>
      </w:r>
      <w:r>
        <w:t xml:space="preserve"> </w:t>
      </w:r>
      <w:r>
        <w:t xml:space="preserve">Pakistan</w:t>
      </w:r>
      <w:r>
        <w:t xml:space="preserve"> </w:t>
      </w:r>
      <w:r>
        <w:t xml:space="preserve">Karachi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Pharmacist Practice Standards</w:t>
      </w:r>
    </w:p>
    <w:p>
      <w:pPr>
        <w:pStyle w:val="BodyText"/>
      </w:pPr>
      <w:r>
        <w:rPr>
          <w:bCs/>
          <w:b/>
        </w:rPr>
        <w:t xml:space="preserve">Location:</w:t>
      </w:r>
      <w:r>
        <w:t xml:space="preserve"> </w:t>
      </w:r>
      <w:r>
        <w:t xml:space="preserve">Pakistan Karachi</w:t>
      </w:r>
    </w:p>
    <w:p>
      <w:pPr>
        <w:pStyle w:val="BodyText"/>
      </w:pPr>
      <w:r>
        <w:rPr>
          <w:bCs/>
          <w:b/>
        </w:rPr>
        <w:t xml:space="preserve">Date of Review:</w:t>
      </w:r>
      <w:r>
        <w:t xml:space="preserve"> </w:t>
      </w:r>
      <w:r>
        <w:t xml:space="preserve">[Insert Date]</w:t>
      </w:r>
    </w:p>
    <w:bookmarkEnd w:id="20"/>
    <w:bookmarkStart w:id="21" w:name="introduction"/>
    <w:p>
      <w:pPr>
        <w:pStyle w:val="Heading2"/>
      </w:pPr>
      <w:r>
        <w:t xml:space="preserve">1. Introduction</w:t>
      </w:r>
    </w:p>
    <w:p>
      <w:pPr>
        <w:pStyle w:val="FirstParagraph"/>
      </w:pPr>
      <w:r>
        <w:t xml:space="preserve">This Peer Review Report has been prepared to assess the professional competence, adherence to regulatory standards, and quality of pharmaceutical care provided by the Pharmacist under review. The evaluation is conducted within the context of Pakistan Karachi, a major urban center where healthcare demands are high, and the role of the Pharmacist is critical in ensuring patient safety and effective medication management.</w:t>
      </w:r>
    </w:p>
    <w:p>
      <w:pPr>
        <w:pStyle w:val="BodyText"/>
      </w:pPr>
      <w:r>
        <w:t xml:space="preserve">The purpose of this review is to identify strengths, areas for improvement, and compliance with the guidelines set forth by the Pharmacy Council of Pakistan (PCP) and local health authorities in Karachi. This document serves as a formal record of the peer review process and provides actionable recommendations to enhance the quality of pharmaceutical services.</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key areas:</w:t>
      </w:r>
    </w:p>
    <w:p>
      <w:pPr>
        <w:numPr>
          <w:ilvl w:val="0"/>
          <w:numId w:val="1001"/>
        </w:numPr>
        <w:pStyle w:val="Compact"/>
      </w:pPr>
      <w:r>
        <w:t xml:space="preserve">Compliance with legal and regulatory requirements in Pakistan Karachi.</w:t>
      </w:r>
    </w:p>
    <w:p>
      <w:pPr>
        <w:numPr>
          <w:ilvl w:val="0"/>
          <w:numId w:val="1001"/>
        </w:numPr>
        <w:pStyle w:val="Compact"/>
      </w:pPr>
      <w:r>
        <w:t xml:space="preserve">Accuracy and completeness of prescription handling and dispensing processes.</w:t>
      </w:r>
    </w:p>
    <w:p>
      <w:pPr>
        <w:numPr>
          <w:ilvl w:val="0"/>
          <w:numId w:val="1001"/>
        </w:numPr>
        <w:pStyle w:val="Compact"/>
      </w:pPr>
      <w:r>
        <w:t xml:space="preserve">Storage and management of pharmaceutical products, including controlled substances.</w:t>
      </w:r>
    </w:p>
    <w:p>
      <w:pPr>
        <w:numPr>
          <w:ilvl w:val="0"/>
          <w:numId w:val="1001"/>
        </w:numPr>
        <w:pStyle w:val="Compact"/>
      </w:pPr>
      <w:r>
        <w:t xml:space="preserve">Patient counseling and communication practices.</w:t>
      </w:r>
    </w:p>
    <w:p>
      <w:pPr>
        <w:numPr>
          <w:ilvl w:val="0"/>
          <w:numId w:val="1001"/>
        </w:numPr>
        <w:pStyle w:val="Compact"/>
      </w:pPr>
      <w:r>
        <w:t xml:space="preserve">Maintenance of records and documentation.</w:t>
      </w:r>
    </w:p>
    <w:p>
      <w:pPr>
        <w:numPr>
          <w:ilvl w:val="0"/>
          <w:numId w:val="1001"/>
        </w:numPr>
        <w:pStyle w:val="Compact"/>
      </w:pPr>
      <w:r>
        <w:t xml:space="preserve">Professional development and adherence to ethical standards.</w:t>
      </w:r>
    </w:p>
    <w:p>
      <w:pPr>
        <w:pStyle w:val="FirstParagraph"/>
      </w:pPr>
      <w:r>
        <w:t xml:space="preserve">The review was conducted through a combination of on-site observations, document audits, and interviews with the Pharmacist and relevant staff members.</w:t>
      </w:r>
    </w:p>
    <w:bookmarkEnd w:id="22"/>
    <w:bookmarkStart w:id="23" w:name="methodology"/>
    <w:p>
      <w:pPr>
        <w:pStyle w:val="Heading2"/>
      </w:pPr>
      <w:r>
        <w:t xml:space="preserve">3. Methodology</w:t>
      </w:r>
    </w:p>
    <w:p>
      <w:pPr>
        <w:pStyle w:val="FirstParagraph"/>
      </w:pPr>
      <w:r>
        <w:t xml:space="preserve">The Peer Review Report was developed using a structured approach to ensure objectivity and thoroughness. The methodology included:</w:t>
      </w:r>
    </w:p>
    <w:p>
      <w:pPr>
        <w:numPr>
          <w:ilvl w:val="0"/>
          <w:numId w:val="1002"/>
        </w:numPr>
        <w:pStyle w:val="Compact"/>
      </w:pPr>
      <w:r>
        <w:rPr>
          <w:bCs/>
          <w:b/>
        </w:rPr>
        <w:t xml:space="preserve">On-Site Inspection:</w:t>
      </w:r>
      <w:r>
        <w:t xml:space="preserve"> </w:t>
      </w:r>
      <w:r>
        <w:t xml:space="preserve">A detailed examination of the pharmacy premises in Pakistan Karachi to assess cleanliness, organization, and compliance with storage requirements.</w:t>
      </w:r>
    </w:p>
    <w:p>
      <w:pPr>
        <w:numPr>
          <w:ilvl w:val="0"/>
          <w:numId w:val="1002"/>
        </w:numPr>
        <w:pStyle w:val="Compact"/>
      </w:pPr>
      <w:r>
        <w:rPr>
          <w:bCs/>
          <w:b/>
        </w:rPr>
        <w:t xml:space="preserve">Document Review:</w:t>
      </w:r>
      <w:r>
        <w:t xml:space="preserve"> </w:t>
      </w:r>
      <w:r>
        <w:t xml:space="preserve">Analysis of prescription records, inventory logs, and patient counseling documentation to verify accuracy and completeness.</w:t>
      </w:r>
    </w:p>
    <w:p>
      <w:pPr>
        <w:numPr>
          <w:ilvl w:val="0"/>
          <w:numId w:val="1002"/>
        </w:numPr>
        <w:pStyle w:val="Compact"/>
      </w:pPr>
      <w:r>
        <w:rPr>
          <w:bCs/>
          <w:b/>
        </w:rPr>
        <w:t xml:space="preserve">Interviews:</w:t>
      </w:r>
      <w:r>
        <w:t xml:space="preserve"> </w:t>
      </w:r>
      <w:r>
        <w:t xml:space="preserve">Discussions with the Pharmacist and staff to evaluate their understanding of protocols and commitment to professional standards.</w:t>
      </w:r>
    </w:p>
    <w:p>
      <w:pPr>
        <w:numPr>
          <w:ilvl w:val="0"/>
          <w:numId w:val="1002"/>
        </w:numPr>
        <w:pStyle w:val="Compact"/>
      </w:pPr>
      <w:r>
        <w:rPr>
          <w:bCs/>
          <w:b/>
        </w:rPr>
        <w:t xml:space="preserve">Comparison with Standards:</w:t>
      </w:r>
      <w:r>
        <w:t xml:space="preserve"> </w:t>
      </w:r>
      <w:r>
        <w:t xml:space="preserve">Benchmarking practices against the guidelines issued by the Pharmacy Council of Pakistan and international best practices.</w:t>
      </w:r>
    </w:p>
    <w:bookmarkEnd w:id="23"/>
    <w:bookmarkStart w:id="29" w:name="findings"/>
    <w:p>
      <w:pPr>
        <w:pStyle w:val="Heading2"/>
      </w:pPr>
      <w:r>
        <w:t xml:space="preserve">4. Findings</w:t>
      </w:r>
    </w:p>
    <w:bookmarkStart w:id="24" w:name="compliance-with-regulatory-standards"/>
    <w:p>
      <w:pPr>
        <w:pStyle w:val="Heading3"/>
      </w:pPr>
      <w:r>
        <w:t xml:space="preserve">4.1 Compliance with Regulatory Standards</w:t>
      </w:r>
    </w:p>
    <w:p>
      <w:pPr>
        <w:pStyle w:val="FirstParagraph"/>
      </w:pPr>
      <w:r>
        <w:t xml:space="preserve">The Pharmacist demonstrated a strong understanding of the regulatory framework governing pharmaceutical practice in Pakistan Karachi. All necessary licenses and permits were up to date, and the pharmacy adhered to the requirements set by the Pharmacy Council of Pakistan. However, minor discrepancies were noted in the labeling of certain medications, which need to be addressed to ensure full compliance.</w:t>
      </w:r>
    </w:p>
    <w:bookmarkEnd w:id="24"/>
    <w:bookmarkStart w:id="25" w:name="prescription-handling-and-dispensing"/>
    <w:p>
      <w:pPr>
        <w:pStyle w:val="Heading3"/>
      </w:pPr>
      <w:r>
        <w:t xml:space="preserve">4.2 Prescription Handling and Dispensing</w:t>
      </w:r>
    </w:p>
    <w:p>
      <w:pPr>
        <w:pStyle w:val="FirstParagraph"/>
      </w:pPr>
      <w:r>
        <w:t xml:space="preserve">The process of prescription handling and dispensing was generally accurate and efficient. The Pharmacist exhibited a high level of attention to detail when verifying prescriptions and checking for potential drug interactions. However, there were instances where the documentation of patient counseling was incomplete, which could impact the quality of care provided.</w:t>
      </w:r>
    </w:p>
    <w:bookmarkEnd w:id="25"/>
    <w:bookmarkStart w:id="26" w:name="storage-and-inventory-management"/>
    <w:p>
      <w:pPr>
        <w:pStyle w:val="Heading3"/>
      </w:pPr>
      <w:r>
        <w:t xml:space="preserve">4.3 Storage and Inventory Management</w:t>
      </w:r>
    </w:p>
    <w:p>
      <w:pPr>
        <w:pStyle w:val="FirstParagraph"/>
      </w:pPr>
      <w:r>
        <w:t xml:space="preserve">The storage conditions for pharmaceutical products were largely satisfactory, with appropriate temperature controls in place for sensitive medications. However, the inventory management system could be improved to reduce the risk of stockouts and expired medications. Regular audits and better record-keeping practices are recommended.</w:t>
      </w:r>
    </w:p>
    <w:bookmarkEnd w:id="26"/>
    <w:bookmarkStart w:id="27" w:name="patient-counseling-and-communication"/>
    <w:p>
      <w:pPr>
        <w:pStyle w:val="Heading3"/>
      </w:pPr>
      <w:r>
        <w:t xml:space="preserve">4.4 Patient Counseling and Communication</w:t>
      </w:r>
    </w:p>
    <w:p>
      <w:pPr>
        <w:pStyle w:val="FirstParagraph"/>
      </w:pPr>
      <w:r>
        <w:t xml:space="preserve">The Pharmacist demonstrated excellent communication skills and a patient-centered approach. Patients reported feeling informed and supported during their interactions with the Pharmacist. However, there is an opportunity to enhance the use of visual aids and written materials to reinforce counseling messages, particularly for patients with limited health literacy.</w:t>
      </w:r>
    </w:p>
    <w:bookmarkEnd w:id="27"/>
    <w:bookmarkStart w:id="28" w:name="professional-development-and-ethics"/>
    <w:p>
      <w:pPr>
        <w:pStyle w:val="Heading3"/>
      </w:pPr>
      <w:r>
        <w:t xml:space="preserve">4.5 Professional Development and Ethics</w:t>
      </w:r>
    </w:p>
    <w:p>
      <w:pPr>
        <w:pStyle w:val="FirstParagraph"/>
      </w:pPr>
      <w:r>
        <w:t xml:space="preserve">The Pharmacist showed a commitment to continuous professional development by participating in relevant training programs and staying updated on advancements in pharmaceutical care. Ethical standards were upheld throughout the review period, with no instances of misconduct or negligence observed.</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made to enhance the quality of pharmaceutical practice in Pakistan Karachi:</w:t>
      </w:r>
    </w:p>
    <w:p>
      <w:pPr>
        <w:numPr>
          <w:ilvl w:val="0"/>
          <w:numId w:val="1003"/>
        </w:numPr>
        <w:pStyle w:val="Compact"/>
      </w:pPr>
      <w:r>
        <w:t xml:space="preserve">Implement a standardized labeling system for all medications to ensure compliance with regulatory requirements.</w:t>
      </w:r>
    </w:p>
    <w:p>
      <w:pPr>
        <w:numPr>
          <w:ilvl w:val="0"/>
          <w:numId w:val="1003"/>
        </w:numPr>
        <w:pStyle w:val="Compact"/>
      </w:pPr>
      <w:r>
        <w:t xml:space="preserve">Enhance the documentation of patient counseling activities to provide a comprehensive record of care.</w:t>
      </w:r>
    </w:p>
    <w:p>
      <w:pPr>
        <w:numPr>
          <w:ilvl w:val="0"/>
          <w:numId w:val="1003"/>
        </w:numPr>
        <w:pStyle w:val="Compact"/>
      </w:pPr>
      <w:r>
        <w:t xml:space="preserve">Adopt a more robust inventory management system to minimize stockouts and reduce waste from expired medications.</w:t>
      </w:r>
    </w:p>
    <w:p>
      <w:pPr>
        <w:numPr>
          <w:ilvl w:val="0"/>
          <w:numId w:val="1003"/>
        </w:numPr>
        <w:pStyle w:val="Compact"/>
      </w:pPr>
      <w:r>
        <w:t xml:space="preserve">Develop and utilize additional patient education materials to support counseling efforts.</w:t>
      </w:r>
    </w:p>
    <w:p>
      <w:pPr>
        <w:numPr>
          <w:ilvl w:val="0"/>
          <w:numId w:val="1003"/>
        </w:numPr>
        <w:pStyle w:val="Compact"/>
      </w:pPr>
      <w:r>
        <w:t xml:space="preserve">Continue to prioritize professional development and ethical practice to maintain high standards of care.</w:t>
      </w:r>
    </w:p>
    <w:bookmarkEnd w:id="30"/>
    <w:bookmarkStart w:id="31" w:name="conclusion"/>
    <w:p>
      <w:pPr>
        <w:pStyle w:val="Heading2"/>
      </w:pPr>
      <w:r>
        <w:t xml:space="preserve">6. Conclusion</w:t>
      </w:r>
    </w:p>
    <w:p>
      <w:pPr>
        <w:pStyle w:val="FirstParagraph"/>
      </w:pPr>
      <w:r>
        <w:t xml:space="preserve">This Peer Review Report highlights the strengths and areas for improvement in the practice of the Pharmacist under review. Overall, the Pharmacist demonstrated a strong commitment to providing high-quality pharmaceutical care in Pakistan Karachi. By addressing the identified areas for improvement, the Pharmacist can further enhance patient outcomes and contribute to the advancement of healthcare in the region.</w:t>
      </w:r>
    </w:p>
    <w:p>
      <w:pPr>
        <w:pStyle w:val="BodyText"/>
      </w:pPr>
      <w:r>
        <w:t xml:space="preserve">The findings and recommendations of this report should be reviewed and implemented in a timely manner to ensure ongoing compliance with professional standards and regulatory requirements.</w:t>
      </w:r>
    </w:p>
    <w:bookmarkEnd w:id="31"/>
    <w:p>
      <w:pPr>
        <w:pStyle w:val="BodyText"/>
      </w:pPr>
      <w:r>
        <w:rPr>
          <w:bCs/>
          <w:b/>
        </w:rPr>
        <w:t xml:space="preserve">Prepared by:</w:t>
      </w:r>
    </w:p>
    <w:p>
      <w:pPr>
        <w:pStyle w:val="BodyText"/>
      </w:pPr>
      <w:r>
        <w:t xml:space="preserve">[Reviewer Name]</w:t>
      </w:r>
    </w:p>
    <w:p>
      <w:pPr>
        <w:pStyle w:val="BodyText"/>
      </w:pPr>
      <w:r>
        <w:t xml:space="preserve">[Reviewer Title]</w:t>
      </w:r>
    </w:p>
    <w:p>
      <w:pPr>
        <w:pStyle w:val="BodyText"/>
      </w:pPr>
      <w:r>
        <w:t xml:space="preserve">[Organization]</w:t>
      </w:r>
    </w:p>
    <w:p>
      <w:pPr>
        <w:pStyle w:val="BodyText"/>
      </w:pPr>
      <w:r>
        <w:rPr>
          <w:bCs/>
          <w:b/>
        </w:rPr>
        <w:t xml:space="preserve">Date:</w:t>
      </w:r>
      <w:r>
        <w:t xml:space="preserve"> </w:t>
      </w:r>
      <w:r>
        <w:t xml:space="preserve">[Insert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Pharmacist Practice in Pakistan Karachi</dc:title>
  <dc:creator/>
  <dc:language>en</dc:language>
  <cp:keywords/>
  <dcterms:created xsi:type="dcterms:W3CDTF">2026-10-10T07:06:25Z</dcterms:created>
  <dcterms:modified xsi:type="dcterms:W3CDTF">2026-10-10T07:06:25Z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