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Pharmacist</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regulatory standards of a Pharmacist practicing in Zurich, Switzerland. The review aims to ensure that the Pharmacist meets the high standards expected within the Swiss healthcare system, particularly in the context of Zurich's advanced medical infrastructure and patient care expectations.</w:t>
      </w:r>
    </w:p>
    <w:p>
      <w:pPr>
        <w:pStyle w:val="BodyText"/>
      </w:pPr>
      <w:r>
        <w:t xml:space="preserve">The evaluation is conducted in accordance with the guidelines set forth by the Swiss Federal Office of Public Health (FOPH) and the Zurich Cantonal Pharmacy Association. It encompasses an assessment of clinical knowledge, patient interaction, medication management, and compliance with local and national regulations.</w:t>
      </w:r>
    </w:p>
    <w:bookmarkEnd w:id="21"/>
    <w:bookmarkStart w:id="22" w:name="scope-of-the-review"/>
    <w:p>
      <w:pPr>
        <w:pStyle w:val="Heading2"/>
      </w:pPr>
      <w:r>
        <w:t xml:space="preserve">2. Scope of the Review</w:t>
      </w:r>
    </w:p>
    <w:p>
      <w:pPr>
        <w:pStyle w:val="FirstParagraph"/>
      </w:pPr>
      <w:r>
        <w:t xml:space="preserve">The scope of this Peer Review Report includes the following key areas:</w:t>
      </w:r>
    </w:p>
    <w:p>
      <w:pPr>
        <w:numPr>
          <w:ilvl w:val="0"/>
          <w:numId w:val="1001"/>
        </w:numPr>
        <w:pStyle w:val="Compact"/>
      </w:pPr>
      <w:r>
        <w:rPr>
          <w:bCs/>
          <w:b/>
        </w:rPr>
        <w:t xml:space="preserve">Clinical Competence:</w:t>
      </w:r>
      <w:r>
        <w:t xml:space="preserve"> </w:t>
      </w:r>
      <w:r>
        <w:t xml:space="preserve">Evaluation of the Pharmacist's ability to provide accurate medication counseling, manage drug interactions, and support patient therapy.</w:t>
      </w:r>
    </w:p>
    <w:p>
      <w:pPr>
        <w:numPr>
          <w:ilvl w:val="0"/>
          <w:numId w:val="1001"/>
        </w:numPr>
        <w:pStyle w:val="Compact"/>
      </w:pPr>
      <w:r>
        <w:rPr>
          <w:bCs/>
          <w:b/>
        </w:rPr>
        <w:t xml:space="preserve">Regulatory Compliance:</w:t>
      </w:r>
      <w:r>
        <w:t xml:space="preserve"> </w:t>
      </w:r>
      <w:r>
        <w:t xml:space="preserve">Assessment of adherence to Swiss pharmaceutical laws, including the Swiss Medicines Act and Zurich-specific regulations.</w:t>
      </w:r>
    </w:p>
    <w:p>
      <w:pPr>
        <w:numPr>
          <w:ilvl w:val="0"/>
          <w:numId w:val="1001"/>
        </w:numPr>
        <w:pStyle w:val="Compact"/>
      </w:pPr>
      <w:r>
        <w:rPr>
          <w:bCs/>
          <w:b/>
        </w:rPr>
        <w:t xml:space="preserve">Patient Care:</w:t>
      </w:r>
      <w:r>
        <w:t xml:space="preserve"> </w:t>
      </w:r>
      <w:r>
        <w:t xml:space="preserve">Review of the Pharmacist's communication skills, empathy, and ability to address patient concerns effectively.</w:t>
      </w:r>
    </w:p>
    <w:p>
      <w:pPr>
        <w:numPr>
          <w:ilvl w:val="0"/>
          <w:numId w:val="1001"/>
        </w:numPr>
        <w:pStyle w:val="Compact"/>
      </w:pPr>
      <w:r>
        <w:rPr>
          <w:bCs/>
          <w:b/>
        </w:rPr>
        <w:t xml:space="preserve">Professional Development:</w:t>
      </w:r>
      <w:r>
        <w:t xml:space="preserve"> </w:t>
      </w:r>
      <w:r>
        <w:t xml:space="preserve">Examination of the Pharmacist's commitment to continuing education and staying updated with advancements in pharmaceutical sciences.</w:t>
      </w:r>
    </w:p>
    <w:p>
      <w:pPr>
        <w:numPr>
          <w:ilvl w:val="0"/>
          <w:numId w:val="1001"/>
        </w:numPr>
        <w:pStyle w:val="Compact"/>
      </w:pPr>
      <w:r>
        <w:rPr>
          <w:bCs/>
          <w:b/>
        </w:rPr>
        <w:t xml:space="preserve">Operational Efficiency:</w:t>
      </w:r>
      <w:r>
        <w:t xml:space="preserve"> </w:t>
      </w:r>
      <w:r>
        <w:t xml:space="preserve">Analysis of the Pharmacist's role in maintaining inventory, ensuring medication safety, and contributing to the overall efficiency of the pharmacy.</w:t>
      </w:r>
    </w:p>
    <w:bookmarkEnd w:id="22"/>
    <w:bookmarkStart w:id="23" w:name="methodology"/>
    <w:p>
      <w:pPr>
        <w:pStyle w:val="Heading2"/>
      </w:pPr>
      <w:r>
        <w:t xml:space="preserve">3. Methodology</w:t>
      </w:r>
    </w:p>
    <w:p>
      <w:pPr>
        <w:pStyle w:val="FirstParagraph"/>
      </w:pPr>
      <w:r>
        <w:t xml:space="preserve">The Peer Review Report was conducted using a combination of methods to ensure a comprehensive evaluation:</w:t>
      </w:r>
    </w:p>
    <w:p>
      <w:pPr>
        <w:numPr>
          <w:ilvl w:val="0"/>
          <w:numId w:val="1002"/>
        </w:numPr>
        <w:pStyle w:val="Compact"/>
      </w:pPr>
      <w:r>
        <w:rPr>
          <w:bCs/>
          <w:b/>
        </w:rPr>
        <w:t xml:space="preserve">Direct Observation:</w:t>
      </w:r>
      <w:r>
        <w:t xml:space="preserve"> </w:t>
      </w:r>
      <w:r>
        <w:t xml:space="preserve">The Pharmacist's interactions with patients and colleagues were observed during routine pharmacy operations in Zurich.</w:t>
      </w:r>
    </w:p>
    <w:p>
      <w:pPr>
        <w:numPr>
          <w:ilvl w:val="0"/>
          <w:numId w:val="1002"/>
        </w:numPr>
        <w:pStyle w:val="Compact"/>
      </w:pPr>
      <w:r>
        <w:rPr>
          <w:bCs/>
          <w:b/>
        </w:rPr>
        <w:t xml:space="preserve">Case File Review:</w:t>
      </w:r>
      <w:r>
        <w:t xml:space="preserve"> </w:t>
      </w:r>
      <w:r>
        <w:t xml:space="preserve">A sample of patient cases was reviewed to assess the accuracy of medication recommendations and documentation.</w:t>
      </w:r>
    </w:p>
    <w:p>
      <w:pPr>
        <w:numPr>
          <w:ilvl w:val="0"/>
          <w:numId w:val="1002"/>
        </w:numPr>
        <w:pStyle w:val="Compact"/>
      </w:pPr>
      <w:r>
        <w:rPr>
          <w:bCs/>
          <w:b/>
        </w:rPr>
        <w:t xml:space="preserve">Interviews:</w:t>
      </w:r>
      <w:r>
        <w:t xml:space="preserve"> </w:t>
      </w:r>
      <w:r>
        <w:t xml:space="preserve">Feedback was gathered from patients, healthcare professionals, and pharmacy staff regarding the Pharmacist's performance.</w:t>
      </w:r>
    </w:p>
    <w:p>
      <w:pPr>
        <w:numPr>
          <w:ilvl w:val="0"/>
          <w:numId w:val="1002"/>
        </w:numPr>
        <w:pStyle w:val="Compact"/>
      </w:pPr>
      <w:r>
        <w:rPr>
          <w:bCs/>
          <w:b/>
        </w:rPr>
        <w:t xml:space="preserve">Regulatory Audit:</w:t>
      </w:r>
      <w:r>
        <w:t xml:space="preserve"> </w:t>
      </w:r>
      <w:r>
        <w:t xml:space="preserve">The Pharmacist's compliance with Swiss and Zurich-specific regulations was verified through document reviews and process checks.</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Pharmacist demonstrated a strong understanding of pharmacology and therapeutic guidelines. Their ability to identify potential drug interactions and provide appropriate counseling was commendable. In Zurich, where patients often have access to advanced treatments, the Pharmacist's knowledge of newer medications and therapies was particularly noteworthy.</w:t>
      </w:r>
    </w:p>
    <w:bookmarkEnd w:id="24"/>
    <w:bookmarkStart w:id="25" w:name="regulatory-compliance"/>
    <w:p>
      <w:pPr>
        <w:pStyle w:val="Heading3"/>
      </w:pPr>
      <w:r>
        <w:t xml:space="preserve">4.2 Regulatory Compliance</w:t>
      </w:r>
    </w:p>
    <w:p>
      <w:pPr>
        <w:pStyle w:val="FirstParagraph"/>
      </w:pPr>
      <w:r>
        <w:t xml:space="preserve">The Pharmacist adhered strictly to the Swiss Medicines Act and Zurich Cantonal Pharmacy Association guidelines. Proper documentation, storage, and dispensing practices were observed. However, minor improvements were noted in the timeliness of updating regulatory records.</w:t>
      </w:r>
    </w:p>
    <w:bookmarkEnd w:id="25"/>
    <w:bookmarkStart w:id="26" w:name="patient-care"/>
    <w:p>
      <w:pPr>
        <w:pStyle w:val="Heading3"/>
      </w:pPr>
      <w:r>
        <w:t xml:space="preserve">4.3 Patient Care</w:t>
      </w:r>
    </w:p>
    <w:p>
      <w:pPr>
        <w:pStyle w:val="FirstParagraph"/>
      </w:pPr>
      <w:r>
        <w:t xml:space="preserve">Patient feedback highlighted the Pharmacist's excellent communication skills and empathetic approach. Patients in Zurich, known for their high expectations, expressed satisfaction with the clarity of explanations and the personalized care provided. The Pharmacist's ability to address complex queries in multiple languages was particularly appreciated.</w:t>
      </w:r>
    </w:p>
    <w:bookmarkEnd w:id="26"/>
    <w:bookmarkStart w:id="27" w:name="professional-development"/>
    <w:p>
      <w:pPr>
        <w:pStyle w:val="Heading3"/>
      </w:pPr>
      <w:r>
        <w:t xml:space="preserve">4.4 Professional Development</w:t>
      </w:r>
    </w:p>
    <w:p>
      <w:pPr>
        <w:pStyle w:val="FirstParagraph"/>
      </w:pPr>
      <w:r>
        <w:t xml:space="preserve">The Pharmacist actively participated in continuing education programs and workshops organized by Swiss pharmaceutical associations. Their commitment to staying updated with the latest research and practices was evident. However, further engagement in Zurich-specific community health initiatives could enhance their professional profile.</w:t>
      </w:r>
    </w:p>
    <w:bookmarkEnd w:id="27"/>
    <w:bookmarkStart w:id="28" w:name="operational-efficiency"/>
    <w:p>
      <w:pPr>
        <w:pStyle w:val="Heading3"/>
      </w:pPr>
      <w:r>
        <w:t xml:space="preserve">4.5 Operational Efficiency</w:t>
      </w:r>
    </w:p>
    <w:p>
      <w:pPr>
        <w:pStyle w:val="FirstParagraph"/>
      </w:pPr>
      <w:r>
        <w:t xml:space="preserve">The Pharmacist contributed effectively to the smooth operation of the pharmacy. Inventory management was handled efficiently, minimizing stockouts and expirations. Collaboration with healthcare providers in Zurich was seamless, ensuring timely medication availability for patients.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Enhance Regulatory Documentation:</w:t>
      </w:r>
      <w:r>
        <w:t xml:space="preserve"> </w:t>
      </w:r>
      <w:r>
        <w:t xml:space="preserve">Implement a system to ensure timely updates of regulatory records to maintain full compliance with Swiss and Zurich standards.</w:t>
      </w:r>
    </w:p>
    <w:p>
      <w:pPr>
        <w:numPr>
          <w:ilvl w:val="0"/>
          <w:numId w:val="1003"/>
        </w:numPr>
        <w:pStyle w:val="Compact"/>
      </w:pPr>
      <w:r>
        <w:rPr>
          <w:bCs/>
          <w:b/>
        </w:rPr>
        <w:t xml:space="preserve">Expand Community Engagement:</w:t>
      </w:r>
      <w:r>
        <w:t xml:space="preserve"> </w:t>
      </w:r>
      <w:r>
        <w:t xml:space="preserve">Participate more actively in Zurich-based health awareness campaigns and community outreach programs to strengthen the Pharmacist's role in public health.</w:t>
      </w:r>
    </w:p>
    <w:p>
      <w:pPr>
        <w:numPr>
          <w:ilvl w:val="0"/>
          <w:numId w:val="1003"/>
        </w:numPr>
        <w:pStyle w:val="Compact"/>
      </w:pPr>
      <w:r>
        <w:rPr>
          <w:bCs/>
          <w:b/>
        </w:rPr>
        <w:t xml:space="preserve">Advanced Training:</w:t>
      </w:r>
      <w:r>
        <w:t xml:space="preserve"> </w:t>
      </w:r>
      <w:r>
        <w:t xml:space="preserve">Pursue specialized training in areas such as oncology or geriatric care to further enhance clinical expertise, given Zurich's diverse patient population.</w:t>
      </w:r>
    </w:p>
    <w:p>
      <w:pPr>
        <w:numPr>
          <w:ilvl w:val="0"/>
          <w:numId w:val="1003"/>
        </w:numPr>
        <w:pStyle w:val="Compact"/>
      </w:pPr>
      <w:r>
        <w:rPr>
          <w:bCs/>
          <w:b/>
        </w:rPr>
        <w:t xml:space="preserve">Technology Integration:</w:t>
      </w:r>
      <w:r>
        <w:t xml:space="preserve"> </w:t>
      </w:r>
      <w:r>
        <w:t xml:space="preserve">Explore the use of advanced pharmacy management software to improve operational efficiency and patient care delivery.</w:t>
      </w:r>
    </w:p>
    <w:bookmarkEnd w:id="30"/>
    <w:bookmarkStart w:id="31" w:name="conclusion"/>
    <w:p>
      <w:pPr>
        <w:pStyle w:val="Heading2"/>
      </w:pPr>
      <w:r>
        <w:t xml:space="preserve">6. Conclusion</w:t>
      </w:r>
    </w:p>
    <w:p>
      <w:pPr>
        <w:pStyle w:val="FirstParagraph"/>
      </w:pPr>
      <w:r>
        <w:t xml:space="preserve">This Peer Review Report confirms that the Pharmacist meets the high standards expected in Zurich, Switzerland. Their clinical competence, commitment to patient care, and adherence to regulatory requirements are commendable. By addressing the identified areas for improvement, the Pharmacist can further enhance their professional practice and contribute even more effectively to the healthcare community in Zurich.</w:t>
      </w:r>
    </w:p>
    <w:p>
      <w:pPr>
        <w:pStyle w:val="BodyText"/>
      </w:pPr>
      <w:r>
        <w:t xml:space="preserve">The review underscores the importance of continuous professional development and regulatory compliance in maintaining the integrity and quality of pharmaceutical services in Switzerland.</w:t>
      </w:r>
    </w:p>
    <w:bookmarkEnd w:id="31"/>
    <w:p>
      <w:pPr>
        <w:pStyle w:val="BodyText"/>
      </w:pPr>
      <w:r>
        <w:rPr>
          <w:bCs/>
          <w:b/>
        </w:rPr>
        <w:t xml:space="preserve">Prepared by:</w:t>
      </w:r>
    </w:p>
    <w:p>
      <w:pPr>
        <w:pStyle w:val="BodyText"/>
      </w:pPr>
      <w:r>
        <w:t xml:space="preserve">Dr. Jane Doe</w:t>
      </w:r>
    </w:p>
    <w:p>
      <w:pPr>
        <w:pStyle w:val="BodyText"/>
      </w:pPr>
      <w:r>
        <w:t xml:space="preserve">Senior Pharmacist and Peer Reviewer</w:t>
      </w:r>
    </w:p>
    <w:p>
      <w:pPr>
        <w:pStyle w:val="BodyText"/>
      </w:pPr>
      <w:r>
        <w:t xml:space="preserve">Zurich Cantonal Pharmacy Association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Zurich, Switzerland</dc:title>
  <dc:creator/>
  <dc:language>en</dc:language>
  <cp:keywords/>
  <dcterms:created xsi:type="dcterms:W3CDTF">2026-10-10T09:47:28Z</dcterms:created>
  <dcterms:modified xsi:type="dcterms:W3CDTF">2026-10-10T09:47:28Z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