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Istanbul,</w:t>
      </w:r>
      <w:r>
        <w:t xml:space="preserve"> </w:t>
      </w:r>
      <w:r>
        <w:t xml:space="preserve">Turkey</w:t>
      </w:r>
    </w:p>
    <w:bookmarkStart w:id="20" w:name="pharmacist-peer-review-report"/>
    <w:p>
      <w:pPr>
        <w:pStyle w:val="Heading1"/>
      </w:pPr>
      <w:r>
        <w:t xml:space="preserve">Pharmacist Peer Review Report</w:t>
      </w:r>
    </w:p>
    <w:p>
      <w:pPr>
        <w:pStyle w:val="FirstParagraph"/>
      </w:pPr>
      <w:r>
        <w:rPr>
          <w:bCs/>
          <w:b/>
        </w:rPr>
        <w:t xml:space="preserve">Location:</w:t>
      </w:r>
      <w:r>
        <w:t xml:space="preserve"> </w:t>
      </w:r>
      <w:r>
        <w:t xml:space="preserve">Istanbul, Turkey</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IST-PHR-2023-894</w:t>
      </w:r>
    </w:p>
    <w:bookmarkEnd w:id="20"/>
    <w:bookmarkStart w:id="21" w:name="introduction-and-scope"/>
    <w:p>
      <w:pPr>
        <w:pStyle w:val="Heading2"/>
      </w:pPr>
      <w:r>
        <w:t xml:space="preserve">1. Introduction and Scope</w:t>
      </w:r>
    </w:p>
    <w:p>
      <w:pPr>
        <w:pStyle w:val="FirstParagraph"/>
      </w:pPr>
      <w:r>
        <w:t xml:space="preserve">This document serves as a formal Peer Review Report regarding the professional practice, clinical competence, and operational compliance of a licensed Pharmacist operating within the metropolitan area of Istanbul, Turkey. The purpose of this review is to evaluate the pharmacist's adherence to the regulations set forth by the Turkish Pharmacists Association (Türk Eczacıları Birliği - TEB) and the Ministry of Health of the Republic of Turkey.</w:t>
      </w:r>
    </w:p>
    <w:p>
      <w:pPr>
        <w:pStyle w:val="BodyText"/>
      </w:pPr>
      <w:r>
        <w:t xml:space="preserve">Given the high population density and complex healthcare infrastructure of Istanbul, maintaining rigorous standards in pharmaceutical care is paramount. This report assesses the pharmacist's ability to manage medication therapy, ensure patient safety, and maintain accurate records in a high-volume urban environment. The review covers clinical decision-making, regulatory compliance, patient counseling, and inventory management.</w:t>
      </w:r>
    </w:p>
    <w:bookmarkEnd w:id="21"/>
    <w:bookmarkStart w:id="22" w:name="X439e640558c5ea3b48f5a4b1848c066c1554d82"/>
    <w:p>
      <w:pPr>
        <w:pStyle w:val="Heading2"/>
      </w:pPr>
      <w:r>
        <w:t xml:space="preserve">2. Professional Competence and Clinical Practice</w:t>
      </w:r>
    </w:p>
    <w:p>
      <w:pPr>
        <w:pStyle w:val="FirstParagraph"/>
      </w:pPr>
      <w:r>
        <w:t xml:space="preserve">The core of this Peer Review Report focuses on the clinical skills demonstrated by the Pharmacist. In the context of Turkey's healthcare system, pharmacists are increasingly recognized as key healthcare providers. The review observed the pharmacist's interaction with patients and healthcare professionals at a community pharmacy in the Beyoğlu district of Istanbul.</w:t>
      </w:r>
    </w:p>
    <w:p>
      <w:pPr>
        <w:pStyle w:val="BodyText"/>
      </w:pPr>
      <w:r>
        <w:rPr>
          <w:bCs/>
          <w:b/>
        </w:rPr>
        <w:t xml:space="preserve">Medication Therapy Management:</w:t>
      </w:r>
      <w:r>
        <w:t xml:space="preserve"> </w:t>
      </w:r>
      <w:r>
        <w:t xml:space="preserve">The Pharmacist demonstrated a strong understanding of pharmacokinetics and pharmacodynamics. During the review period, the pharmacist successfully identified potential drug-drug interactions in polypharmacy cases, which are common among the elderly demographic in Istanbul. The pharmacist proactively consulted with prescribing physicians to adjust dosages, thereby preventing adverse drug events.</w:t>
      </w:r>
    </w:p>
    <w:p>
      <w:pPr>
        <w:pStyle w:val="BodyText"/>
      </w:pPr>
      <w:r>
        <w:rPr>
          <w:bCs/>
          <w:b/>
        </w:rPr>
        <w:t xml:space="preserve">Clinical Judgment:</w:t>
      </w:r>
      <w:r>
        <w:t xml:space="preserve"> </w:t>
      </w:r>
      <w:r>
        <w:t xml:space="preserve">The Pharmacist exhibited excellent clinical judgment when handling over-the-counter (OTC) requests. Instead of simply dispensing products, the pharmacist conducted thorough patient interviews to rule out underlying conditions requiring medical attention. This aligns with the ethical standards expected of pharmacists in Turkey.</w:t>
      </w:r>
    </w:p>
    <w:bookmarkEnd w:id="22"/>
    <w:bookmarkStart w:id="23" w:name="X9457e2f1b604a65ec793138e8dd04489363d7db"/>
    <w:p>
      <w:pPr>
        <w:pStyle w:val="Heading2"/>
      </w:pPr>
      <w:r>
        <w:t xml:space="preserve">3. Regulatory Compliance and Legal Standards</w:t>
      </w:r>
    </w:p>
    <w:p>
      <w:pPr>
        <w:pStyle w:val="FirstParagraph"/>
      </w:pPr>
      <w:r>
        <w:t xml:space="preserve">Compliance with Turkish law is a critical component of this Peer Review Report. The Pharmacist was evaluated against the "Pharmacy Law No. 1262" and the "Regulation on the Opening and Operation of Pharmacies."</w:t>
      </w:r>
    </w:p>
    <w:p>
      <w:pPr>
        <w:pStyle w:val="BodyText"/>
      </w:pPr>
      <w:r>
        <w:rPr>
          <w:bCs/>
          <w:b/>
        </w:rPr>
        <w:t xml:space="preserve">Prescription Verification:</w:t>
      </w:r>
      <w:r>
        <w:t xml:space="preserve"> </w:t>
      </w:r>
      <w:r>
        <w:t xml:space="preserve">The review confirmed that the Pharmacist strictly adheres to prescription verification protocols. Every prescription was checked for authenticity, dosage accuracy, and prescriber validity. The Pharmacist correctly refused to dispense controlled substances without valid electronic prescriptions via the Ministry of Health's system, demonstrating integrity and legal compliance.</w:t>
      </w:r>
    </w:p>
    <w:p>
      <w:pPr>
        <w:pStyle w:val="BodyText"/>
      </w:pPr>
      <w:r>
        <w:rPr>
          <w:bCs/>
          <w:b/>
        </w:rPr>
        <w:t xml:space="preserve">Record Keeping:</w:t>
      </w:r>
      <w:r>
        <w:t xml:space="preserve"> </w:t>
      </w:r>
      <w:r>
        <w:t xml:space="preserve">In Istanbul, where regulatory audits are frequent, accurate record-keeping is essential. The Pharmacist maintained impeccable logs for narcotics and psychotropic substances. The digital records were synchronized with the central Turkish health database, ensuring transparency and traceability.</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vital in a multicultural city like Istanbul. This Peer Review Report highlights the Pharmacist's ability to communicate complex medical information clearly to patients from diverse backgrounds.</w:t>
      </w:r>
    </w:p>
    <w:p>
      <w:pPr>
        <w:pStyle w:val="BodyText"/>
      </w:pPr>
      <w:r>
        <w:t xml:space="preserve">The Pharmacist was observed providing detailed counseling on new medications, including instructions on administration, potential side effects, and storage conditions. The pharmacist utilized the "teach-back" method to ensure patient understanding. Furthermore, the Pharmacist showed cultural sensitivity and empathy, which is crucial for building trust in the community. The ability to switch between Turkish and English when necessary was noted as a significant asset in serving Istanbul's international community.</w:t>
      </w:r>
    </w:p>
    <w:bookmarkEnd w:id="24"/>
    <w:bookmarkStart w:id="25" w:name="X1ad9649ef6045590011b9ab202f17909a34b819"/>
    <w:p>
      <w:pPr>
        <w:pStyle w:val="Heading2"/>
      </w:pPr>
      <w:r>
        <w:t xml:space="preserve">5. Inventory Management and Quality Assurance</w:t>
      </w:r>
    </w:p>
    <w:p>
      <w:pPr>
        <w:pStyle w:val="FirstParagraph"/>
      </w:pPr>
      <w:r>
        <w:t xml:space="preserve">The operational aspect of the pharmacy was also scrutinized. The Pharmacist demonstrated proficiency in inventory management, ensuring that the pharmacy in Istanbul remained stocked with essential medicines while minimizing waste.</w:t>
      </w:r>
    </w:p>
    <w:p>
      <w:pPr>
        <w:pStyle w:val="BodyText"/>
      </w:pPr>
      <w:r>
        <w:rPr>
          <w:bCs/>
          <w:b/>
        </w:rPr>
        <w:t xml:space="preserve">Storage Conditions:</w:t>
      </w:r>
      <w:r>
        <w:t xml:space="preserve"> </w:t>
      </w:r>
      <w:r>
        <w:t xml:space="preserve">The review verified that temperature-sensitive medications, such as insulin and vaccines, were stored within the required temperature ranges. Monitoring logs were up to date.</w:t>
      </w:r>
    </w:p>
    <w:p>
      <w:pPr>
        <w:pStyle w:val="BodyText"/>
      </w:pPr>
      <w:r>
        <w:rPr>
          <w:bCs/>
          <w:b/>
        </w:rPr>
        <w:t xml:space="preserve">Expiry Management:</w:t>
      </w:r>
      <w:r>
        <w:t xml:space="preserve"> </w:t>
      </w:r>
      <w:r>
        <w:t xml:space="preserve">A robust system for tracking expiration dates was in place. The Pharmacist ensured that no expired medications were available for sale, adhering to the strict quality assurance standards mandated by Turkish health authorities.</w:t>
      </w:r>
    </w:p>
    <w:bookmarkEnd w:id="25"/>
    <w:bookmarkStart w:id="26" w:name="areas-for-improvement"/>
    <w:p>
      <w:pPr>
        <w:pStyle w:val="Heading2"/>
      </w:pPr>
      <w:r>
        <w:t xml:space="preserve">6. Areas for Improvement</w:t>
      </w:r>
    </w:p>
    <w:p>
      <w:pPr>
        <w:pStyle w:val="FirstParagraph"/>
      </w:pPr>
      <w:r>
        <w:t xml:space="preserve">While the Pharmacist performed at a high level, this Peer Review Report identifies minor areas for development. It is recommended that the Pharmacist engage in further continuing education regarding the latest advancements in digital health technologies, which are rapidly evolving in Turkey. Additionally, enhancing protocols for handling emergency situations, such as cardiac arrest or severe allergic reactions occurring within the pharmacy premises, would further elevate the standard of care.</w:t>
      </w:r>
    </w:p>
    <w:bookmarkEnd w:id="26"/>
    <w:bookmarkStart w:id="27" w:name="conclusion"/>
    <w:p>
      <w:pPr>
        <w:pStyle w:val="Heading2"/>
      </w:pPr>
      <w:r>
        <w:t xml:space="preserve">7. Conclusion</w:t>
      </w:r>
    </w:p>
    <w:p>
      <w:pPr>
        <w:pStyle w:val="FirstParagraph"/>
      </w:pPr>
      <w:r>
        <w:t xml:space="preserve">In conclusion, this Peer Review Report affirms that the Pharmacist under review meets and exceeds the professional standards required for practice in Istanbul, Turkey. The Pharmacist demonstrates clinical excellence, strict regulatory compliance, and a patient-centered approach. The review confirms that the Pharmacist is a valuable asset to the healthcare system in Turkey and contributes positively to public health in the Istanbul region.</w:t>
      </w:r>
    </w:p>
    <w:p>
      <w:pPr>
        <w:pStyle w:val="BodyText"/>
      </w:pPr>
      <w:r>
        <w:t xml:space="preserve">Based on the findings, the Pharmacist is recommended for continued licensure without restriction. This report serves as a testament to the high quality of pharmaceutical care available in Istanbul and reflects the dedication of the Pharmacist to their profession.</w:t>
      </w:r>
    </w:p>
    <w:bookmarkEnd w:id="27"/>
    <w:p>
      <w:pPr>
        <w:pStyle w:val="BodyText"/>
      </w:pPr>
      <w:r>
        <w:rPr>
          <w:bCs/>
          <w:b/>
        </w:rPr>
        <w:t xml:space="preserve">Reviewed By:</w:t>
      </w:r>
    </w:p>
    <w:p>
      <w:pPr>
        <w:pStyle w:val="BodyText"/>
      </w:pPr>
      <w:r>
        <w:t xml:space="preserve">Dr. Ahmet Yilmaz, Pharm.D.</w:t>
      </w:r>
    </w:p>
    <w:p>
      <w:pPr>
        <w:pStyle w:val="BodyText"/>
      </w:pPr>
      <w:r>
        <w:t xml:space="preserve">Senior Peer Reviewer</w:t>
      </w:r>
    </w:p>
    <w:p>
      <w:pPr>
        <w:pStyle w:val="BodyText"/>
      </w:pPr>
      <w:r>
        <w:t xml:space="preserve">Turkish Pharmacists Association (TEB)</w:t>
      </w:r>
    </w:p>
    <w:p>
      <w:pPr>
        <w:pStyle w:val="BodyText"/>
      </w:pPr>
      <w:r>
        <w:t xml:space="preserve">Istanbul Branch</w:t>
      </w:r>
    </w:p>
    <w:p>
      <w:pPr>
        <w:pStyle w:val="BodyText"/>
      </w:pPr>
      <w:r>
        <w:rPr>
          <w:bCs/>
          <w:b/>
        </w:rPr>
        <w:t xml:space="preserve">Pharmacist Acknowledgement:</w:t>
      </w:r>
    </w:p>
    <w:p>
      <w:pPr>
        <w:pStyle w:val="BodyText"/>
      </w:pPr>
      <w:r>
        <w:t xml:space="preserve">__________________________</w:t>
      </w:r>
    </w:p>
    <w:p>
      <w:pPr>
        <w:pStyle w:val="BodyText"/>
      </w:pPr>
      <w:r>
        <w:t xml:space="preserve">Name &amp;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Peer Review Report - Istanbul, Turkey</dc:title>
  <dc:creator/>
  <dc:language>en</dc:language>
  <cp:keywords/>
  <dcterms:created xsi:type="dcterms:W3CDTF">2026-10-10T05:50:49Z</dcterms:created>
  <dcterms:modified xsi:type="dcterms:W3CDTF">2026-10-10T05:50:49Z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