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Pharmacist Practice Evaluation</w:t>
      </w:r>
    </w:p>
    <w:p>
      <w:pPr>
        <w:pStyle w:val="BodyText"/>
      </w:pPr>
      <w:r>
        <w:rPr>
          <w:bCs/>
          <w:b/>
        </w:rPr>
        <w:t xml:space="preserve">Location:</w:t>
      </w:r>
      <w:r>
        <w:t xml:space="preserve"> </w:t>
      </w:r>
      <w:r>
        <w:t xml:space="preserve">Zimbabwe Harare</w:t>
      </w:r>
    </w:p>
    <w:p>
      <w:pPr>
        <w:pStyle w:val="BodyText"/>
      </w:pPr>
      <w:r>
        <w:rPr>
          <w:bCs/>
          <w:b/>
        </w:rPr>
        <w:t xml:space="preserve">Date of Review:</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conducted to evaluate the professional practice of a Pharmacist operating within the urban healthcare landscape of Zimbabwe Harare. The purpose of this review is to ensure that the Pharmacist adheres to the standards set by the Pharmacy and Poisons Board of Zimbabwe, maintains high-quality patient care, and complies with local regulations governing pharmaceutical practice in Harare.</w:t>
      </w:r>
    </w:p>
    <w:p>
      <w:pPr>
        <w:pStyle w:val="BodyText"/>
      </w:pPr>
      <w:r>
        <w:t xml:space="preserve">The review focuses on several key areas, including medication management, patient counseling, inventory control, regulatory compliance, and professional conduct. Given the unique challenges faced by healthcare providers in Zimbabwe Harare, such as resource limitations and supply chain disruptions, this report also assesses the Pharmacist's ability to adapt and maintain service quality under these conditions.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aspects of the Pharmacist's practice:</w:t>
      </w:r>
    </w:p>
    <w:p>
      <w:pPr>
        <w:numPr>
          <w:ilvl w:val="0"/>
          <w:numId w:val="1001"/>
        </w:numPr>
        <w:pStyle w:val="Compact"/>
      </w:pPr>
      <w:r>
        <w:t xml:space="preserve">Compliance with the Pharmacy and Poisons Act and related regulations in Zimbabwe.</w:t>
      </w:r>
    </w:p>
    <w:p>
      <w:pPr>
        <w:numPr>
          <w:ilvl w:val="0"/>
          <w:numId w:val="1001"/>
        </w:numPr>
        <w:pStyle w:val="Compact"/>
      </w:pPr>
      <w:r>
        <w:t xml:space="preserve">Accuracy and completeness of prescription handling and dispensing processes.</w:t>
      </w:r>
    </w:p>
    <w:p>
      <w:pPr>
        <w:numPr>
          <w:ilvl w:val="0"/>
          <w:numId w:val="1001"/>
        </w:numPr>
        <w:pStyle w:val="Compact"/>
      </w:pPr>
      <w:r>
        <w:t xml:space="preserve">Quality of patient counseling and communication.</w:t>
      </w:r>
    </w:p>
    <w:p>
      <w:pPr>
        <w:numPr>
          <w:ilvl w:val="0"/>
          <w:numId w:val="1001"/>
        </w:numPr>
        <w:pStyle w:val="Compact"/>
      </w:pPr>
      <w:r>
        <w:t xml:space="preserve">Management of pharmaceutical inventory, including storage conditions and stock rotation.</w:t>
      </w:r>
    </w:p>
    <w:p>
      <w:pPr>
        <w:numPr>
          <w:ilvl w:val="0"/>
          <w:numId w:val="1001"/>
        </w:numPr>
        <w:pStyle w:val="Compact"/>
      </w:pPr>
      <w:r>
        <w:t xml:space="preserve">Adherence to infection control and safety protocols.</w:t>
      </w:r>
    </w:p>
    <w:p>
      <w:pPr>
        <w:numPr>
          <w:ilvl w:val="0"/>
          <w:numId w:val="1001"/>
        </w:numPr>
        <w:pStyle w:val="Compact"/>
      </w:pPr>
      <w:r>
        <w:t xml:space="preserve">Professional development and engagement with the local pharmacy community in Harare.</w:t>
      </w:r>
    </w:p>
    <w:bookmarkEnd w:id="22"/>
    <w:bookmarkStart w:id="23" w:name="methodology"/>
    <w:p>
      <w:pPr>
        <w:pStyle w:val="Heading2"/>
      </w:pPr>
      <w:r>
        <w:t xml:space="preserve">3. Methodology</w:t>
      </w:r>
    </w:p>
    <w:p>
      <w:pPr>
        <w:pStyle w:val="FirstParagraph"/>
      </w:pPr>
      <w:r>
        <w:t xml:space="preserve">The review was conducted through a combination of direct observation, document analysis, and interviews with staff and patients. The following methods were employed:</w:t>
      </w:r>
    </w:p>
    <w:p>
      <w:pPr>
        <w:numPr>
          <w:ilvl w:val="0"/>
          <w:numId w:val="1002"/>
        </w:numPr>
        <w:pStyle w:val="Compact"/>
      </w:pPr>
      <w:r>
        <w:rPr>
          <w:bCs/>
          <w:b/>
        </w:rPr>
        <w:t xml:space="preserve">Direct Observation:</w:t>
      </w:r>
      <w:r>
        <w:t xml:space="preserve"> </w:t>
      </w:r>
      <w:r>
        <w:t xml:space="preserve">The Pharmacist's daily activities were observed over a period of three days to assess workflow, patient interactions, and adherence to standard operating procedures.</w:t>
      </w:r>
    </w:p>
    <w:p>
      <w:pPr>
        <w:numPr>
          <w:ilvl w:val="0"/>
          <w:numId w:val="1002"/>
        </w:numPr>
        <w:pStyle w:val="Compact"/>
      </w:pPr>
      <w:r>
        <w:rPr>
          <w:bCs/>
          <w:b/>
        </w:rPr>
        <w:t xml:space="preserve">Document Review:</w:t>
      </w:r>
      <w:r>
        <w:t xml:space="preserve"> </w:t>
      </w:r>
      <w:r>
        <w:t xml:space="preserve">Prescription records, inventory logs, and incident reports were examined to verify accuracy and compliance with regulatory requirements.</w:t>
      </w:r>
    </w:p>
    <w:p>
      <w:pPr>
        <w:numPr>
          <w:ilvl w:val="0"/>
          <w:numId w:val="1002"/>
        </w:numPr>
        <w:pStyle w:val="Compact"/>
      </w:pPr>
      <w:r>
        <w:rPr>
          <w:bCs/>
          <w:b/>
        </w:rPr>
        <w:t xml:space="preserve">Interviews:</w:t>
      </w:r>
      <w:r>
        <w:t xml:space="preserve"> </w:t>
      </w:r>
      <w:r>
        <w:t xml:space="preserve">Structured interviews were conducted with the Pharmacist, pharmacy staff, and a sample of patients to gather qualitative feedback on service quality and patient satisfaction.</w:t>
      </w:r>
    </w:p>
    <w:bookmarkEnd w:id="23"/>
    <w:bookmarkStart w:id="28" w:name="findings"/>
    <w:p>
      <w:pPr>
        <w:pStyle w:val="Heading2"/>
      </w:pPr>
      <w:r>
        <w:t xml:space="preserve">4. Findings</w:t>
      </w:r>
    </w:p>
    <w:bookmarkStart w:id="24" w:name="regulatory-compliance"/>
    <w:p>
      <w:pPr>
        <w:pStyle w:val="Heading3"/>
      </w:pPr>
      <w:r>
        <w:t xml:space="preserve">4.1 Regulatory Compliance</w:t>
      </w:r>
    </w:p>
    <w:p>
      <w:pPr>
        <w:pStyle w:val="FirstParagraph"/>
      </w:pPr>
      <w:r>
        <w:t xml:space="preserve">The Pharmacist demonstrated a strong understanding of the legal framework governing pharmaceutical practice in Zimbabwe Harare. All necessary licenses and permits were up to date, and the pharmacy maintained accurate records as required by the Pharmacy and Poisons Board. However, minor discrepancies were noted in the documentation of controlled substances, which require immediate attention to ensure full compliance.</w:t>
      </w:r>
    </w:p>
    <w:bookmarkEnd w:id="24"/>
    <w:bookmarkStart w:id="25" w:name="medication-management"/>
    <w:p>
      <w:pPr>
        <w:pStyle w:val="Heading3"/>
      </w:pPr>
      <w:r>
        <w:t xml:space="preserve">4.2 Medication Management</w:t>
      </w:r>
    </w:p>
    <w:p>
      <w:pPr>
        <w:pStyle w:val="FirstParagraph"/>
      </w:pPr>
      <w:r>
        <w:t xml:space="preserve">The Pharmacist exhibited proficiency in prescription verification and dispensing. Medication errors were minimal, and the Pharmacist consistently performed double-checks for high-risk medications. Patient counseling was thorough, with clear explanations provided regarding dosage, side effects, and potential drug interactions. This is particularly important in Zimbabwe Harare, where patients may have limited access to additional healthcare resources.</w:t>
      </w:r>
    </w:p>
    <w:bookmarkEnd w:id="25"/>
    <w:bookmarkStart w:id="26" w:name="inventory-control"/>
    <w:p>
      <w:pPr>
        <w:pStyle w:val="Heading3"/>
      </w:pPr>
      <w:r>
        <w:t xml:space="preserve">4.3 Inventory Control</w:t>
      </w:r>
    </w:p>
    <w:p>
      <w:pPr>
        <w:pStyle w:val="FirstParagraph"/>
      </w:pPr>
      <w:r>
        <w:t xml:space="preserve">Inventory management was generally effective, with proper stock rotation and storage conditions maintained for most medications. However, challenges related to supply chain disruptions in Zimbabwe Harare were evident, leading to occasional stockouts of essential medicines. The Pharmacist implemented contingency measures, such as alternative sourcing and patient referrals, which mitigated the impact on service delivery.</w:t>
      </w:r>
    </w:p>
    <w:bookmarkEnd w:id="26"/>
    <w:bookmarkStart w:id="27" w:name="professional-conduct"/>
    <w:p>
      <w:pPr>
        <w:pStyle w:val="Heading3"/>
      </w:pPr>
      <w:r>
        <w:t xml:space="preserve">4.4 Professional Conduct</w:t>
      </w:r>
    </w:p>
    <w:p>
      <w:pPr>
        <w:pStyle w:val="FirstParagraph"/>
      </w:pPr>
      <w:r>
        <w:t xml:space="preserve">The Pharmacist maintained a high standard of professional conduct, demonstrating empathy, confidentiality, and respect in all patient interactions. Engagement with the local pharmacy community in Harare was evident through participation in continuing education programs and professional networking events.</w:t>
      </w:r>
    </w:p>
    <w:bookmarkEnd w:id="27"/>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 to enhance the Pharmacist's practice:</w:t>
      </w:r>
    </w:p>
    <w:p>
      <w:pPr>
        <w:numPr>
          <w:ilvl w:val="0"/>
          <w:numId w:val="1003"/>
        </w:numPr>
        <w:pStyle w:val="Compact"/>
      </w:pPr>
      <w:r>
        <w:rPr>
          <w:bCs/>
          <w:b/>
        </w:rPr>
        <w:t xml:space="preserve">Improve Documentation Practices:</w:t>
      </w:r>
      <w:r>
        <w:t xml:space="preserve"> </w:t>
      </w:r>
      <w:r>
        <w:t xml:space="preserve">Address the discrepancies in controlled substance records by implementing a more rigorous tracking system.</w:t>
      </w:r>
    </w:p>
    <w:p>
      <w:pPr>
        <w:numPr>
          <w:ilvl w:val="0"/>
          <w:numId w:val="1003"/>
        </w:numPr>
        <w:pStyle w:val="Compact"/>
      </w:pPr>
      <w:r>
        <w:rPr>
          <w:bCs/>
          <w:b/>
        </w:rPr>
        <w:t xml:space="preserve">Strengthen Supply Chain Resilience:</w:t>
      </w:r>
      <w:r>
        <w:t xml:space="preserve"> </w:t>
      </w:r>
      <w:r>
        <w:t xml:space="preserve">Develop stronger relationships with multiple suppliers to reduce the impact of stockouts in Zimbabwe Harare.</w:t>
      </w:r>
    </w:p>
    <w:p>
      <w:pPr>
        <w:numPr>
          <w:ilvl w:val="0"/>
          <w:numId w:val="1003"/>
        </w:numPr>
        <w:pStyle w:val="Compact"/>
      </w:pPr>
      <w:r>
        <w:rPr>
          <w:bCs/>
          <w:b/>
        </w:rPr>
        <w:t xml:space="preserve">Enhance Patient Education Materials:</w:t>
      </w:r>
      <w:r>
        <w:t xml:space="preserve"> </w:t>
      </w:r>
      <w:r>
        <w:t xml:space="preserve">Create multilingual patient education materials to cater to the diverse population in Harare.</w:t>
      </w:r>
    </w:p>
    <w:p>
      <w:pPr>
        <w:numPr>
          <w:ilvl w:val="0"/>
          <w:numId w:val="1003"/>
        </w:numPr>
        <w:pStyle w:val="Compact"/>
      </w:pPr>
      <w:r>
        <w:rPr>
          <w:bCs/>
          <w:b/>
        </w:rPr>
        <w:t xml:space="preserve">Continue Professional Development:</w:t>
      </w:r>
      <w:r>
        <w:t xml:space="preserve"> </w:t>
      </w:r>
      <w:r>
        <w:t xml:space="preserve">Encourage ongoing training in areas such as pharmacogenomics and digital health tools to stay abreast of advancements in pharmacy practice.</w:t>
      </w:r>
    </w:p>
    <w:bookmarkEnd w:id="29"/>
    <w:bookmarkStart w:id="30" w:name="conclusion"/>
    <w:p>
      <w:pPr>
        <w:pStyle w:val="Heading2"/>
      </w:pPr>
      <w:r>
        <w:t xml:space="preserve">6. Conclusion</w:t>
      </w:r>
    </w:p>
    <w:p>
      <w:pPr>
        <w:pStyle w:val="FirstParagraph"/>
      </w:pPr>
      <w:r>
        <w:t xml:space="preserve">This Peer Review Report confirms that the Pharmacist operating in Zimbabwe Harare meets the majority of professional standards and provides high-quality pharmaceutical care. While there are areas for improvement, particularly in documentation and supply chain management, the Pharmacist's commitment to patient care and regulatory compliance is commendable. By addressing the recommendations outlined in this report, the Pharmacist can further enhance the quality of service provided to the community in Harare.</w:t>
      </w:r>
    </w:p>
    <w:bookmarkEnd w:id="30"/>
    <w:p>
      <w:pPr>
        <w:pStyle w:val="BodyText"/>
      </w:pPr>
      <w:r>
        <w:rPr>
          <w:bCs/>
          <w:b/>
        </w:rPr>
        <w:t xml:space="preserve">Reviewed by:</w:t>
      </w:r>
    </w:p>
    <w:p>
      <w:pPr>
        <w:pStyle w:val="BodyText"/>
      </w:pPr>
      <w:r>
        <w:t xml:space="preserve">___________________________</w:t>
      </w:r>
    </w:p>
    <w:p>
      <w:pPr>
        <w:pStyle w:val="BodyText"/>
      </w:pPr>
      <w:r>
        <w:t xml:space="preserve">Senior Pharmacist, Peer Review Committee</w:t>
      </w:r>
    </w:p>
    <w:p>
      <w:pPr>
        <w:pStyle w:val="BodyText"/>
      </w:pPr>
      <w:r>
        <w:t xml:space="preserve">Pharmacy and Poisons Board of Zimbabwe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Zimbabwe Harare</dc:title>
  <dc:creator/>
  <dc:language>en</dc:language>
  <cp:keywords/>
  <dcterms:created xsi:type="dcterms:W3CDTF">2026-10-10T09:18:50Z</dcterms:created>
  <dcterms:modified xsi:type="dcterms:W3CDTF">2026-10-10T09:18:50Z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