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Standards</w:t>
      </w:r>
      <w:r>
        <w:t xml:space="preserve"> </w:t>
      </w:r>
      <w:r>
        <w:t xml:space="preserve">in</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t xml:space="preserve">Subject: Professional Competency Assessment of a Photographer</w:t>
      </w:r>
    </w:p>
    <w:p>
      <w:pPr>
        <w:pStyle w:val="BodyText"/>
      </w:pPr>
      <w:r>
        <w:t xml:space="preserve">Location Context: Belgium Brussels</w:t>
      </w:r>
    </w:p>
    <w:bookmarkEnd w:id="20"/>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Brussels Association of Visual Arts &amp; Media Professionals</w:t>
      </w:r>
    </w:p>
    <w:p>
      <w:pPr>
        <w:pStyle w:val="BodyText"/>
      </w:pPr>
      <w:r>
        <w:rPr>
          <w:bCs/>
          <w:b/>
        </w:rPr>
        <w:t xml:space="preserve">Subject of Review:</w:t>
      </w:r>
      <w:r>
        <w:t xml:space="preserve"> </w:t>
      </w:r>
      <w:r>
        <w:t xml:space="preserve">[Photographer Name/ID Redacted]</w:t>
      </w:r>
    </w:p>
    <w:p>
      <w:pPr>
        <w:pStyle w:val="BodyText"/>
      </w:pPr>
      <w:r>
        <w:rPr>
          <w:bCs/>
          <w:b/>
        </w:rPr>
        <w:t xml:space="preserve">Scope:</w:t>
      </w:r>
      <w:r>
        <w:t xml:space="preserve"> </w:t>
      </w:r>
      <w:r>
        <w:t xml:space="preserve">Technical proficiency, artistic integrity, legal compliance within Belgium Brussels, and client relations.</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of a Photographer operating within the dynamic and culturally rich environment of Belgium Brussels. The purpose of this document is to assess the subject's adherence to industry standards, technical excellence, and their ability to navigate the specific logistical and legal landscape of the Brussels-Capital Region. The review process involved a detailed analysis of a portfolio comprising over 200 images, interviews with three previous clients, and an on-site observation of a commercial shoot conducted in the European Quarter. The findings indicate a high level of competency, with specific recommendations regarding local regulatory compliance and multilingual communication strategies.</w:t>
      </w:r>
    </w:p>
    <w:bookmarkEnd w:id="21"/>
    <w:bookmarkStart w:id="22" w:name="X4cb28d0a3acf70ee52ade8eb71b6dfc72140fb9"/>
    <w:p>
      <w:pPr>
        <w:pStyle w:val="Heading2"/>
      </w:pPr>
      <w:r>
        <w:t xml:space="preserve">2. Technical Proficiency and Artistic Vision</w:t>
      </w:r>
    </w:p>
    <w:p>
      <w:pPr>
        <w:pStyle w:val="FirstParagraph"/>
      </w:pPr>
      <w:r>
        <w:t xml:space="preserve">The core of this Peer Review Report focuses on the technical mastery demonstrated by the Photographer. In the context of Belgium Brussels, where lighting conditions can be notoriously variable due to the region's frequent cloud cover and rain, the subject's ability to manipulate natural light is exemplary. The review panel noted a sophisticated understanding of exposure compensation and white balance, ensuring that skin tones and architectural details remain accurate even in challenging, overcast environments typical of the Brussels climate.</w:t>
      </w:r>
    </w:p>
    <w:p>
      <w:pPr>
        <w:pStyle w:val="BodyText"/>
      </w:pPr>
      <w:r>
        <w:t xml:space="preserve">Furthermore, the Photographer's composition skills reflect a deep appreciation for the unique aesthetic of Belgium Brussels. Whether capturing the grandeur of the Grand Place or the modernist lines of the EU institutions, the subject demonstrates an ability to frame shots that respect the historical weight of the location while maintaining a contemporary visual language. The use of depth of field is particularly noteworthy; the Photographer effectively isolates subjects in busy urban settings, such as the bustling streets around the Gare du Midi, without losing the contextual background that defines the city's atmosphere.</w:t>
      </w:r>
    </w:p>
    <w:bookmarkEnd w:id="22"/>
    <w:bookmarkStart w:id="23" w:name="Xf0c7246bea077862b1e8c74f6da3aa0cab14fb0"/>
    <w:p>
      <w:pPr>
        <w:pStyle w:val="Heading2"/>
      </w:pPr>
      <w:r>
        <w:t xml:space="preserve">3. Operational Compliance and Legal Awareness</w:t>
      </w:r>
    </w:p>
    <w:p>
      <w:pPr>
        <w:pStyle w:val="FirstParagraph"/>
      </w:pPr>
      <w:r>
        <w:t xml:space="preserve">A critical component of this Peer Review Report is the assessment of the Photographer's adherence to local regulations. Operating in Belgium Brussels requires strict compliance with Belgian privacy laws (GDPR) and specific municipal permits for commercial photography. The review found that the Photographer maintains a robust system for obtaining model releases, which is essential given the diverse population and high foot traffic in the city center.</w:t>
      </w:r>
    </w:p>
    <w:p>
      <w:pPr>
        <w:pStyle w:val="BodyText"/>
      </w:pPr>
      <w:r>
        <w:t xml:space="preserve">However, the panel identified a need for improved documentation regarding location permits. While the Photographer is generally compliant, there were instances where shooting in semi-public spaces within the Brussels-Capital Region lacked the necessary administrative clearance. It is recommended that the Photographer engage more proactively with the local authorities to ensure that all commercial projects in Belgium Brussels are fully authorized, thereby mitigating legal risks for both the artist and their clients.</w:t>
      </w:r>
    </w:p>
    <w:bookmarkEnd w:id="23"/>
    <w:bookmarkStart w:id="24" w:name="X1f23f12217b1b2d074f30823623d4c5f68b9983"/>
    <w:p>
      <w:pPr>
        <w:pStyle w:val="Heading2"/>
      </w:pPr>
      <w:r>
        <w:t xml:space="preserve">4. Client Relations and Multicultural Adaptability</w:t>
      </w:r>
    </w:p>
    <w:p>
      <w:pPr>
        <w:pStyle w:val="FirstParagraph"/>
      </w:pPr>
      <w:r>
        <w:t xml:space="preserve">Belgium Brussels is a cosmopolitan hub where French, Dutch, English, and German are frequently spoken. This Peer Review Report evaluates how well the Photographer navigates this multilingual environment. Feedback from clients indicates that the Photographer possesses excellent communication skills in English and French, which covers the majority of professional interactions in the region. The ability to switch languages seamlessly fosters trust and ensures that creative briefs are understood accurately.</w:t>
      </w:r>
    </w:p>
    <w:p>
      <w:pPr>
        <w:pStyle w:val="BodyText"/>
      </w:pPr>
      <w:r>
        <w:t xml:space="preserve">The Photographer's professionalism during shoots was rated highly. They demonstrated punctuality, preparedness, and a respectful demeanor towards subjects and bystanders alike. In a city as international as Belgium Brussels, cultural sensitivity is paramount. The subject showed a keen awareness of cultural nuances, adapting their direction style to make subjects from various backgrounds feel comfortable and represented authentically.</w:t>
      </w:r>
    </w:p>
    <w:bookmarkEnd w:id="24"/>
    <w:bookmarkStart w:id="25" w:name="post-production-and-delivery-standards"/>
    <w:p>
      <w:pPr>
        <w:pStyle w:val="Heading2"/>
      </w:pPr>
      <w:r>
        <w:t xml:space="preserve">5. Post-Production and Delivery Standards</w:t>
      </w:r>
    </w:p>
    <w:p>
      <w:pPr>
        <w:pStyle w:val="FirstParagraph"/>
      </w:pPr>
      <w:r>
        <w:t xml:space="preserve">The final stage of the photographic process is scrutinized in this Peer Review Report. The Photographer's post-production workflow is efficient and high-quality. Color grading is consistent, and retouching is performed with a naturalistic approach that aligns with current European aesthetic preferences. The subject adheres to agreed-upon timelines for delivery, which is crucial for corporate clients in the Brussels business sector who often operate on tight schedules.</w:t>
      </w:r>
    </w:p>
    <w:p>
      <w:pPr>
        <w:pStyle w:val="BodyText"/>
      </w:pPr>
      <w:r>
        <w:t xml:space="preserve">File management and archival practices were also reviewed. The Photographer utilizes secure cloud storage solutions compliant with EU data protection standards, ensuring that client assets are safe and accessible. This attention to data security is a significant strength, particularly for corporate and institutional clients based in Belgium Brussels.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Photographer is a highly skilled professional who contributes positively to the visual arts community in Belgium Brussels. Their technical expertise, combined with a strong artistic vision, allows them to produce work that captures the essence of the city.</w:t>
      </w:r>
    </w:p>
    <w:p>
      <w:pPr>
        <w:pStyle w:val="BodyText"/>
      </w:pPr>
      <w:r>
        <w:t xml:space="preserve">To further enhance their professional standing, the following recommendations are made:</w:t>
      </w:r>
    </w:p>
    <w:p>
      <w:pPr>
        <w:numPr>
          <w:ilvl w:val="0"/>
          <w:numId w:val="1001"/>
        </w:numPr>
        <w:pStyle w:val="Compact"/>
      </w:pPr>
      <w:r>
        <w:t xml:space="preserve">Strengthen administrative processes regarding location permits within the Brussels-Capital Region.</w:t>
      </w:r>
    </w:p>
    <w:p>
      <w:pPr>
        <w:numPr>
          <w:ilvl w:val="0"/>
          <w:numId w:val="1001"/>
        </w:numPr>
        <w:pStyle w:val="Compact"/>
      </w:pPr>
      <w:r>
        <w:t xml:space="preserve">Consider expanding language skills to include basic Dutch to better serve the Flemish-speaking segment of the local market.</w:t>
      </w:r>
    </w:p>
    <w:p>
      <w:pPr>
        <w:numPr>
          <w:ilvl w:val="0"/>
          <w:numId w:val="1001"/>
        </w:numPr>
        <w:pStyle w:val="Compact"/>
      </w:pPr>
      <w:r>
        <w:t xml:space="preserve">Continue to refine the portfolio to include more diverse representations of the multicultural society of Belgium Brussels.</w:t>
      </w:r>
    </w:p>
    <w:p>
      <w:pPr>
        <w:pStyle w:val="FirstParagraph"/>
      </w:pPr>
      <w:r>
        <w:t xml:space="preserve">Overall, the Photographer meets and exceeds the standards expected by the reviewing body and is well-positioned for continued success in the competitive market of Belgium Brussels.</w:t>
      </w:r>
    </w:p>
    <w:p>
      <w:pPr>
        <w:pStyle w:val="BodyText"/>
      </w:pPr>
      <w:r>
        <w:rPr>
          <w:bCs/>
          <w:b/>
        </w:rPr>
        <w:t xml:space="preserve">Report Prepared By:</w:t>
      </w:r>
      <w:r>
        <w:br/>
      </w:r>
      <w:r>
        <w:t xml:space="preserve">Senior Review Committee</w:t>
      </w:r>
      <w:r>
        <w:br/>
      </w:r>
      <w:r>
        <w:t xml:space="preserve">Brussels Association of Visual Arts &amp; Media Professionals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Standards in Belgium Brussels</dc:title>
  <dc:creator/>
  <dc:language>en</dc:language>
  <cp:keywords/>
  <dcterms:created xsi:type="dcterms:W3CDTF">2026-10-10T02:02:53Z</dcterms:created>
  <dcterms:modified xsi:type="dcterms:W3CDTF">2026-10-10T02:02:53Z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