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t xml:space="preserve">Professional Competency Assessment: Visual Arts &amp; Photography</w:t>
      </w:r>
    </w:p>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PR-MTL-2023-089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w:t>
      </w:r>
      <w:r>
        <w:t xml:space="preserve"> </w:t>
      </w:r>
      <w:r>
        <w:rPr>
          <w:bCs/>
          <w:b/>
        </w:rPr>
        <w:t xml:space="preserve">Photographer</w:t>
      </w:r>
      <w:r>
        <w:t xml:space="preserve"> </w:t>
      </w:r>
      <w:r>
        <w:t xml:space="preserve">operating within the vibrant cultural landscape of</w:t>
      </w:r>
      <w:r>
        <w:t xml:space="preserve"> </w:t>
      </w:r>
      <w:r>
        <w:rPr>
          <w:bCs/>
          <w:b/>
        </w:rPr>
        <w:t xml:space="preserve">Canada Montreal</w:t>
      </w:r>
      <w:r>
        <w:t xml:space="preserve">. The purpose of this document is to provide an objective analysis of the subject's work against industry standards, specifically tailored to the unique demands of the Montreal market. This assessment considers the subject's ability to navigate the city's distinct bilingual environment, its diverse architectural heritage, and its dynamic seasonal lighting conditions.</w:t>
      </w:r>
    </w:p>
    <w:p>
      <w:pPr>
        <w:pStyle w:val="BodyText"/>
      </w:pPr>
      <w:r>
        <w:t xml:space="preserve">The review process involved a detailed examination of the</w:t>
      </w:r>
      <w:r>
        <w:t xml:space="preserve"> </w:t>
      </w:r>
      <w:r>
        <w:rPr>
          <w:bCs/>
          <w:b/>
        </w:rPr>
        <w:t xml:space="preserve">Photographer</w:t>
      </w:r>
      <w:r>
        <w:t xml:space="preserve">'s portfolio, client testimonials, technical workflow, and adherence to professional ethics. The findings indicate a high level of competence, with specific strengths in environmental portraiture and urban landscape photography that resonate deeply with the aesthetic sensibilities of</w:t>
      </w:r>
      <w:r>
        <w:t xml:space="preserve"> </w:t>
      </w:r>
      <w:r>
        <w:rPr>
          <w:bCs/>
          <w:b/>
        </w:rPr>
        <w:t xml:space="preserve">Canada Montreal</w:t>
      </w:r>
      <w:r>
        <w:t xml:space="preserve">.</w:t>
      </w:r>
    </w:p>
    <w:bookmarkEnd w:id="21"/>
    <w:bookmarkStart w:id="22" w:name="contextual-analysis-the-montreal-market"/>
    <w:p>
      <w:pPr>
        <w:pStyle w:val="Heading2"/>
      </w:pPr>
      <w:r>
        <w:t xml:space="preserve">2. Contextual Analysis: The Montreal Market</w:t>
      </w:r>
    </w:p>
    <w:p>
      <w:pPr>
        <w:pStyle w:val="FirstParagraph"/>
      </w:pPr>
      <w:r>
        <w:t xml:space="preserve">To accurately assess a</w:t>
      </w:r>
      <w:r>
        <w:t xml:space="preserve"> </w:t>
      </w:r>
      <w:r>
        <w:rPr>
          <w:bCs/>
          <w:b/>
        </w:rPr>
        <w:t xml:space="preserve">Photographer</w:t>
      </w:r>
      <w:r>
        <w:t xml:space="preserve"> </w:t>
      </w:r>
      <w:r>
        <w:t xml:space="preserve">in this region, one must understand the specific context of</w:t>
      </w:r>
      <w:r>
        <w:t xml:space="preserve"> </w:t>
      </w:r>
      <w:r>
        <w:rPr>
          <w:bCs/>
          <w:b/>
        </w:rPr>
        <w:t xml:space="preserve">Canada Montreal</w:t>
      </w:r>
      <w:r>
        <w:t xml:space="preserve">. Montreal is not merely a backdrop; it is a character in itself. It is a city defined by the juxtaposition of old-world European charm and modern North American energy. A</w:t>
      </w:r>
      <w:r>
        <w:t xml:space="preserve"> </w:t>
      </w:r>
      <w:r>
        <w:rPr>
          <w:bCs/>
          <w:b/>
        </w:rPr>
        <w:t xml:space="preserve">Peer Review Report</w:t>
      </w:r>
      <w:r>
        <w:t xml:space="preserve"> </w:t>
      </w:r>
      <w:r>
        <w:t xml:space="preserve">for a professional in this city must evaluate their sensitivity to this duality.</w:t>
      </w:r>
    </w:p>
    <w:p>
      <w:pPr>
        <w:pStyle w:val="BodyText"/>
      </w:pPr>
      <w:r>
        <w:t xml:space="preserve">The</w:t>
      </w:r>
      <w:r>
        <w:t xml:space="preserve"> </w:t>
      </w:r>
      <w:r>
        <w:rPr>
          <w:bCs/>
          <w:b/>
        </w:rPr>
        <w:t xml:space="preserve">Photographer</w:t>
      </w:r>
      <w:r>
        <w:t xml:space="preserve"> </w:t>
      </w:r>
      <w:r>
        <w:t xml:space="preserve">under review demonstrates a profound understanding of the local geography. From the cobblestone streets of Old Montreal to the modernist structures of the Plateau and the industrial chic of the Mile End, the subject's work captures the essence of the city. Furthermore, the review notes the</w:t>
      </w:r>
      <w:r>
        <w:t xml:space="preserve"> </w:t>
      </w:r>
      <w:r>
        <w:rPr>
          <w:bCs/>
          <w:b/>
        </w:rPr>
        <w:t xml:space="preserve">Photographer</w:t>
      </w:r>
      <w:r>
        <w:t xml:space="preserve">'s ability to work effectively in both English and French contexts, a crucial skill for any creative professional seeking longevity in</w:t>
      </w:r>
      <w:r>
        <w:t xml:space="preserve"> </w:t>
      </w:r>
      <w:r>
        <w:rPr>
          <w:bCs/>
          <w:b/>
        </w:rPr>
        <w:t xml:space="preserve">Canada Montreal</w:t>
      </w:r>
      <w:r>
        <w:t xml:space="preserve">.</w:t>
      </w:r>
    </w:p>
    <w:bookmarkEnd w:id="22"/>
    <w:bookmarkStart w:id="25" w:name="X4cb28d0a3acf70ee52ade8eb71b6dfc72140fb9"/>
    <w:p>
      <w:pPr>
        <w:pStyle w:val="Heading2"/>
      </w:pPr>
      <w:r>
        <w:t xml:space="preserve">3. Technical Proficiency and Artistic Vision</w:t>
      </w:r>
    </w:p>
    <w:bookmarkStart w:id="23" w:name="lighting-and-composition"/>
    <w:p>
      <w:pPr>
        <w:pStyle w:val="Heading3"/>
      </w:pPr>
      <w:r>
        <w:t xml:space="preserve">3.1 Lighting and Composition</w:t>
      </w:r>
    </w:p>
    <w:p>
      <w:pPr>
        <w:pStyle w:val="FirstParagraph"/>
      </w:pPr>
      <w:r>
        <w:t xml:space="preserve">The technical execution of the</w:t>
      </w:r>
      <w:r>
        <w:t xml:space="preserve"> </w:t>
      </w:r>
      <w:r>
        <w:rPr>
          <w:bCs/>
          <w:b/>
        </w:rPr>
        <w:t xml:space="preserve">Photographer</w:t>
      </w:r>
      <w:r>
        <w:t xml:space="preserve">'s work is exemplary. The review highlights a sophisticated mastery of natural light, particularly during the challenging "blue hour" prevalent in Montreal's long winters. The subject utilizes the soft, diffused light of the St. Lawrence River to create atmospheric depth in landscape shots. In studio settings, the</w:t>
      </w:r>
      <w:r>
        <w:t xml:space="preserve"> </w:t>
      </w:r>
      <w:r>
        <w:rPr>
          <w:bCs/>
          <w:b/>
        </w:rPr>
        <w:t xml:space="preserve">Photographer</w:t>
      </w:r>
      <w:r>
        <w:t xml:space="preserve"> </w:t>
      </w:r>
      <w:r>
        <w:t xml:space="preserve">employs complex lighting setups that reveal texture and dimension, adhering to high-end commercial standards.</w:t>
      </w:r>
    </w:p>
    <w:bookmarkEnd w:id="23"/>
    <w:bookmarkStart w:id="24" w:name="post-processing-workflow"/>
    <w:p>
      <w:pPr>
        <w:pStyle w:val="Heading3"/>
      </w:pPr>
      <w:r>
        <w:t xml:space="preserve">3.2 Post-Processing Workflow</w:t>
      </w:r>
    </w:p>
    <w:p>
      <w:pPr>
        <w:pStyle w:val="FirstParagraph"/>
      </w:pPr>
      <w:r>
        <w:t xml:space="preserve">The post-production process is rigorous and consistent. The</w:t>
      </w:r>
      <w:r>
        <w:t xml:space="preserve"> </w:t>
      </w:r>
      <w:r>
        <w:rPr>
          <w:bCs/>
          <w:b/>
        </w:rPr>
        <w:t xml:space="preserve">Photographer</w:t>
      </w:r>
      <w:r>
        <w:t xml:space="preserve"> </w:t>
      </w:r>
      <w:r>
        <w:t xml:space="preserve">maintains a color grading style that feels authentic to the subject matter while enhancing visual appeal. There is no evidence of over-processing; instead, the edits reflect a refined eye for detail. This attention to quality control is essential for maintaining a strong reputation in the competitive creative sector of</w:t>
      </w:r>
      <w:r>
        <w:t xml:space="preserve"> </w:t>
      </w:r>
      <w:r>
        <w:rPr>
          <w:bCs/>
          <w:b/>
        </w:rPr>
        <w:t xml:space="preserve">Canada Montreal</w:t>
      </w:r>
      <w:r>
        <w:t xml:space="preserve">.</w:t>
      </w:r>
    </w:p>
    <w:bookmarkEnd w:id="24"/>
    <w:bookmarkEnd w:id="25"/>
    <w:bookmarkStart w:id="26" w:name="professionalism-and-client-relations"/>
    <w:p>
      <w:pPr>
        <w:pStyle w:val="Heading2"/>
      </w:pPr>
      <w:r>
        <w:t xml:space="preserve">4. Professionalism and Client Relations</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Photographer</w:t>
      </w:r>
      <w:r>
        <w:t xml:space="preserve">'s interpersonal skills. In the tight-knit creative community of Montreal, reputation is paramount. Feedback from peers and clients suggests that the subject is punctual, communicative, and respectful of cultural nuances.</w:t>
      </w:r>
    </w:p>
    <w:p>
      <w:pPr>
        <w:pStyle w:val="BodyText"/>
      </w:pPr>
      <w:r>
        <w:t xml:space="preserve">The</w:t>
      </w:r>
      <w:r>
        <w:t xml:space="preserve"> </w:t>
      </w:r>
      <w:r>
        <w:rPr>
          <w:bCs/>
          <w:b/>
        </w:rPr>
        <w:t xml:space="preserve">Photographer</w:t>
      </w:r>
      <w:r>
        <w:t xml:space="preserve"> </w:t>
      </w:r>
      <w:r>
        <w:t xml:space="preserve">demonstrates an ability to translate client vision into tangible imagery. Whether working with local fashion brands, architectural firms, or individual families, the subject adapts their style to meet specific needs without compromising their artistic integrity. This flexibility is a hallmark of a seasoned professional operating in a multicultural hub like</w:t>
      </w:r>
      <w:r>
        <w:t xml:space="preserve"> </w:t>
      </w:r>
      <w:r>
        <w:rPr>
          <w:bCs/>
          <w:b/>
        </w:rPr>
        <w:t xml:space="preserve">Canada Montreal</w:t>
      </w:r>
      <w:r>
        <w:t xml:space="preserve">.</w:t>
      </w:r>
    </w:p>
    <w:bookmarkEnd w:id="26"/>
    <w:bookmarkStart w:id="27" w:name="quantitative-assessment"/>
    <w:p>
      <w:pPr>
        <w:pStyle w:val="Heading2"/>
      </w:pPr>
      <w:r>
        <w:t xml:space="preserve">5. Quantitative Assessment</w:t>
      </w:r>
    </w:p>
    <w:p>
      <w:pPr>
        <w:pStyle w:val="FirstParagraph"/>
      </w:pPr>
      <w:r>
        <w:t xml:space="preserve">The following ratings are based on a scale of 1 to 5, where 5 represents exceptional performance exceeding industry standards.</w:t>
      </w:r>
    </w:p>
    <w:p>
      <w:pPr>
        <w:pStyle w:val="BodyText"/>
      </w:pPr>
      <w:r>
        <w:t xml:space="preserve">Technical Skill &amp; Equipment Mastery</w:t>
      </w:r>
      <w:r>
        <w:t xml:space="preserve"> </w:t>
      </w:r>
      <w:r>
        <w:t xml:space="preserve">5/5</w:t>
      </w:r>
    </w:p>
    <w:p>
      <w:pPr>
        <w:pStyle w:val="BodyText"/>
      </w:pPr>
      <w:r>
        <w:t xml:space="preserve">Artistic Creativity &amp; Composition</w:t>
      </w:r>
      <w:r>
        <w:t xml:space="preserve"> </w:t>
      </w:r>
      <w:r>
        <w:t xml:space="preserve">4.8/5</w:t>
      </w:r>
    </w:p>
    <w:p>
      <w:pPr>
        <w:pStyle w:val="BodyText"/>
      </w:pPr>
      <w:r>
        <w:t xml:space="preserve">Adaptability to Montreal Environment</w:t>
      </w:r>
      <w:r>
        <w:t xml:space="preserve"> </w:t>
      </w:r>
      <w:r>
        <w:t xml:space="preserve">5/5</w:t>
      </w:r>
    </w:p>
    <w:p>
      <w:pPr>
        <w:pStyle w:val="BodyText"/>
      </w:pPr>
      <w:r>
        <w:t xml:space="preserve">Client Communication &amp; Professionalism</w:t>
      </w:r>
      <w:r>
        <w:t xml:space="preserve"> </w:t>
      </w:r>
      <w:r>
        <w:t xml:space="preserve">4.9/5</w:t>
      </w:r>
    </w:p>
    <w:p>
      <w:pPr>
        <w:pStyle w:val="BodyText"/>
      </w:pPr>
      <w:r>
        <w:t xml:space="preserve">Post-Production Quality</w:t>
      </w:r>
      <w:r>
        <w:t xml:space="preserve"> </w:t>
      </w:r>
      <w:r>
        <w:t xml:space="preserve">4.7/5</w:t>
      </w:r>
    </w:p>
    <w:p>
      <w:pPr>
        <w:pStyle w:val="BodyText"/>
      </w:pPr>
      <w:r>
        <w:t xml:space="preserve">OVERALL PEER REVIEW SCORE</w:t>
      </w:r>
      <w:r>
        <w:t xml:space="preserve"> </w:t>
      </w:r>
      <w:r>
        <w:t xml:space="preserve">4.88/5</w:t>
      </w:r>
    </w:p>
    <w:bookmarkEnd w:id="27"/>
    <w:bookmarkStart w:id="28" w:name="areas-for-development"/>
    <w:p>
      <w:pPr>
        <w:pStyle w:val="Heading2"/>
      </w:pPr>
      <w:r>
        <w:t xml:space="preserve">6. Areas for Development</w:t>
      </w:r>
    </w:p>
    <w:p>
      <w:pPr>
        <w:pStyle w:val="FirstParagraph"/>
      </w:pPr>
      <w:r>
        <w:t xml:space="preserve">While the</w:t>
      </w:r>
      <w:r>
        <w:t xml:space="preserve"> </w:t>
      </w:r>
      <w:r>
        <w:rPr>
          <w:bCs/>
          <w:b/>
        </w:rPr>
        <w:t xml:space="preserve">Photographer</w:t>
      </w:r>
      <w:r>
        <w:t xml:space="preserve">'s performance is outstanding, this</w:t>
      </w:r>
      <w:r>
        <w:t xml:space="preserve"> </w:t>
      </w:r>
      <w:r>
        <w:rPr>
          <w:bCs/>
          <w:b/>
        </w:rPr>
        <w:t xml:space="preserve">Peer Review Report</w:t>
      </w:r>
      <w:r>
        <w:t xml:space="preserve"> </w:t>
      </w:r>
      <w:r>
        <w:t xml:space="preserve">identifies minor areas for potential growth. Specifically, expanding into video content creation could enhance the subject's service offerings, as the demand for multimedia storytelling is rising in the Montreal advertising sector. Additionally, further specialization in drone photography could allow for unique perspectives of the city's skyline and the surrounding Laurentian landscape.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skilled, reliable, and creative professional. Their work not only meets but often exceeds the expectations set by the rigorous standards of the visual arts industry in</w:t>
      </w:r>
      <w:r>
        <w:t xml:space="preserve"> </w:t>
      </w:r>
      <w:r>
        <w:rPr>
          <w:bCs/>
          <w:b/>
        </w:rPr>
        <w:t xml:space="preserve">Canada Montreal</w:t>
      </w:r>
      <w:r>
        <w:t xml:space="preserve">. The subject's ability to blend technical precision with a deep appreciation for the local culture makes them a valuable asset to any project. We recommend this</w:t>
      </w:r>
      <w:r>
        <w:t xml:space="preserve"> </w:t>
      </w:r>
      <w:r>
        <w:rPr>
          <w:bCs/>
          <w:b/>
        </w:rPr>
        <w:t xml:space="preserve">Photographer</w:t>
      </w:r>
      <w:r>
        <w:t xml:space="preserve"> </w:t>
      </w:r>
      <w:r>
        <w:t xml:space="preserve">for high-level commercial, editorial, and artistic assignments within the region.</w:t>
      </w:r>
    </w:p>
    <w:bookmarkEnd w:id="29"/>
    <w:p>
      <w:pPr>
        <w:pStyle w:val="BodyText"/>
      </w:pPr>
      <w:r>
        <w:rPr>
          <w:bCs/>
          <w:b/>
        </w:rPr>
        <w:t xml:space="preserve">Reviewed By:</w:t>
      </w:r>
    </w:p>
    <w:p>
      <w:pPr>
        <w:pStyle w:val="BodyText"/>
      </w:pPr>
      <w:r>
        <w:t xml:space="preserve">Jean-Pierre Lavoie</w:t>
      </w:r>
    </w:p>
    <w:p>
      <w:pPr>
        <w:pStyle w:val="BodyText"/>
      </w:pPr>
      <w:r>
        <w:t xml:space="preserve">Senior Visual Arts Critic</w:t>
      </w:r>
    </w:p>
    <w:p>
      <w:pPr>
        <w:pStyle w:val="BodyText"/>
      </w:pPr>
      <w:r>
        <w:t xml:space="preserve">Montreal Creative Guild</w:t>
      </w:r>
    </w:p>
    <w:p>
      <w:pPr>
        <w:pStyle w:val="BodyText"/>
      </w:pPr>
      <w:r>
        <w:t xml:space="preserve">Signature</w:t>
      </w:r>
    </w:p>
    <w:p>
      <w:pPr>
        <w:pStyle w:val="BodyText"/>
      </w:pPr>
      <w:r>
        <w:rPr>
          <w:bCs/>
          <w:b/>
        </w:rPr>
        <w:t xml:space="preserve">Verified By:</w:t>
      </w:r>
    </w:p>
    <w:p>
      <w:pPr>
        <w:pStyle w:val="BodyText"/>
      </w:pPr>
      <w:r>
        <w:t xml:space="preserve">Sarah Jenkins</w:t>
      </w:r>
    </w:p>
    <w:p>
      <w:pPr>
        <w:pStyle w:val="BodyText"/>
      </w:pPr>
      <w:r>
        <w:t xml:space="preserve">Director of Photography</w:t>
      </w:r>
    </w:p>
    <w:p>
      <w:pPr>
        <w:pStyle w:val="BodyText"/>
      </w:pPr>
      <w:r>
        <w:t xml:space="preserve">Quebec Media Association</w:t>
      </w:r>
    </w:p>
    <w:p>
      <w:pPr>
        <w:pStyle w:val="BodyText"/>
      </w:pPr>
      <w:r>
        <w:t xml:space="preserve">Signature</w:t>
      </w:r>
    </w:p>
    <w:p>
      <w:pPr>
        <w:pStyle w:val="BodyText"/>
      </w:pPr>
      <w:r>
        <w:t xml:space="preserve">© 2023 Montreal Creative Guild. All rights reserved. This Peer Review Report is confidential and intended solely for the use of the subject and authorized stakeholders.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Montreal, Canada</dc:title>
  <dc:creator/>
  <dc:language>en</dc:language>
  <cp:keywords/>
  <dcterms:created xsi:type="dcterms:W3CDTF">2026-10-10T03:43:25Z</dcterms:created>
  <dcterms:modified xsi:type="dcterms:W3CDTF">2026-10-10T03:43:25Z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