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Evaluation</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 Visual Arts &amp; Photography</w:t>
      </w:r>
    </w:p>
    <w:bookmarkEnd w:id="20"/>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PR-LY-2023-089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proficiency, artistic vision, and professional conduct of a</w:t>
      </w:r>
      <w:r>
        <w:t xml:space="preserve"> </w:t>
      </w:r>
      <w:r>
        <w:rPr>
          <w:bCs/>
          <w:b/>
        </w:rPr>
        <w:t xml:space="preserve">Photographer</w:t>
      </w:r>
      <w:r>
        <w:t xml:space="preserve"> </w:t>
      </w:r>
      <w:r>
        <w:t xml:space="preserve">operating within the dynamic cultural landscape of</w:t>
      </w:r>
      <w:r>
        <w:t xml:space="preserve"> </w:t>
      </w:r>
      <w:r>
        <w:rPr>
          <w:bCs/>
          <w:b/>
        </w:rPr>
        <w:t xml:space="preserve">France Lyon</w:t>
      </w:r>
      <w:r>
        <w:t xml:space="preserve">. The review was conducted over a period of three months, analyzing a portfolio of over 200 images, including street photography, architectural documentation, and portrait sessions. The primary objective of this assessment is to determine the subject's alignment with international photographic standards while evaluating their specific ability to capture the unique essence of Lyon, a city renowned for its Renaissance architecture, culinary heritage, and the interplay of light and shadow along the Rhône and Saône rivers.</w:t>
      </w:r>
    </w:p>
    <w:p>
      <w:pPr>
        <w:pStyle w:val="BodyText"/>
      </w:pPr>
      <w:r>
        <w:t xml:space="preserve">The findings indicate a high level of competency. The</w:t>
      </w:r>
      <w:r>
        <w:t xml:space="preserve"> </w:t>
      </w:r>
      <w:r>
        <w:rPr>
          <w:bCs/>
          <w:b/>
        </w:rPr>
        <w:t xml:space="preserve">Photographer</w:t>
      </w:r>
      <w:r>
        <w:t xml:space="preserve"> </w:t>
      </w:r>
      <w:r>
        <w:t xml:space="preserve">demonstrates a sophisticated understanding of composition and lighting, effectively utilizing the distinct atmospheric conditions found in</w:t>
      </w:r>
      <w:r>
        <w:t xml:space="preserve"> </w:t>
      </w:r>
      <w:r>
        <w:rPr>
          <w:bCs/>
          <w:b/>
        </w:rPr>
        <w:t xml:space="preserve">France Lyon</w:t>
      </w:r>
      <w:r>
        <w:t xml:space="preserve">. However, there are specific areas regarding post-processing consistency and client communication protocols that require refinement to meet the highest tier of professional excellence.</w:t>
      </w:r>
    </w:p>
    <w:bookmarkEnd w:id="21"/>
    <w:bookmarkStart w:id="22" w:name="Xeab2cdda5e1501784ee7b68dcff026e2096fa89"/>
    <w:p>
      <w:pPr>
        <w:pStyle w:val="Heading2"/>
      </w:pPr>
      <w:r>
        <w:t xml:space="preserve">2. Technical Proficiency and Equipment Mastery</w:t>
      </w:r>
    </w:p>
    <w:p>
      <w:pPr>
        <w:pStyle w:val="FirstParagraph"/>
      </w:pPr>
      <w:r>
        <w:t xml:space="preserve">In the context of a</w:t>
      </w:r>
      <w:r>
        <w:t xml:space="preserve"> </w:t>
      </w:r>
      <w:r>
        <w:rPr>
          <w:bCs/>
          <w:b/>
        </w:rPr>
        <w:t xml:space="preserve">Peer Review Report</w:t>
      </w:r>
      <w:r>
        <w:t xml:space="preserve">, technical execution is the foundation upon which artistic merit is built. The</w:t>
      </w:r>
      <w:r>
        <w:t xml:space="preserve"> </w:t>
      </w:r>
      <w:r>
        <w:rPr>
          <w:bCs/>
          <w:b/>
        </w:rPr>
        <w:t xml:space="preserve">Photographer</w:t>
      </w:r>
      <w:r>
        <w:t xml:space="preserve"> </w:t>
      </w:r>
      <w:r>
        <w:t xml:space="preserve">under review exhibits exceptional mastery of camera mechanics. During outdoor shoots in the Presqu'île district of</w:t>
      </w:r>
      <w:r>
        <w:t xml:space="preserve"> </w:t>
      </w:r>
      <w:r>
        <w:rPr>
          <w:bCs/>
          <w:b/>
        </w:rPr>
        <w:t xml:space="preserve">France Lyon</w:t>
      </w:r>
      <w:r>
        <w:t xml:space="preserve">, the subject demonstrated precise control over exposure triangles, even in challenging high-contrast environments typical of the city's narrow traboules and sun-drenched plazas.</w:t>
      </w:r>
    </w:p>
    <w:p>
      <w:pPr>
        <w:pStyle w:val="BodyText"/>
      </w:pPr>
      <w:r>
        <w:t xml:space="preserve">The use of depth of field was particularly noteworthy. In portrait sessions conducted against the backdrop of the Fourvière Basilica, the</w:t>
      </w:r>
      <w:r>
        <w:t xml:space="preserve"> </w:t>
      </w:r>
      <w:r>
        <w:rPr>
          <w:bCs/>
          <w:b/>
        </w:rPr>
        <w:t xml:space="preserve">Photographer</w:t>
      </w:r>
      <w:r>
        <w:t xml:space="preserve"> </w:t>
      </w:r>
      <w:r>
        <w:t xml:space="preserve">successfully isolated subjects while retaining enough environmental context to ground the image in its location. Furthermore, the handling of low-light situations during evening events in the Croix-Rousse neighborhood showed a keen ability to manage ISO noise without sacrificing image clarity. The equipment selection was appropriate for the diverse terrain of</w:t>
      </w:r>
      <w:r>
        <w:t xml:space="preserve"> </w:t>
      </w:r>
      <w:r>
        <w:rPr>
          <w:bCs/>
          <w:b/>
        </w:rPr>
        <w:t xml:space="preserve">France Lyon</w:t>
      </w:r>
      <w:r>
        <w:t xml:space="preserve">, ranging from wide-angle lenses for architectural grandeur to prime lenses for intimate street scenes.</w:t>
      </w:r>
    </w:p>
    <w:bookmarkEnd w:id="22"/>
    <w:bookmarkStart w:id="23" w:name="artistic-vision-and-cultural-context"/>
    <w:p>
      <w:pPr>
        <w:pStyle w:val="Heading2"/>
      </w:pPr>
      <w:r>
        <w:t xml:space="preserve">3. Artistic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evaluation of how the</w:t>
      </w:r>
      <w:r>
        <w:t xml:space="preserve"> </w:t>
      </w:r>
      <w:r>
        <w:rPr>
          <w:bCs/>
          <w:b/>
        </w:rPr>
        <w:t xml:space="preserve">Photographer</w:t>
      </w:r>
      <w:r>
        <w:t xml:space="preserve"> </w:t>
      </w:r>
      <w:r>
        <w:t xml:space="preserve">interprets their surroundings. Lyon is not merely a backdrop; it is a character in itself. The subject has shown a remarkable sensitivity to the cultural nuances of</w:t>
      </w:r>
      <w:r>
        <w:t xml:space="preserve"> </w:t>
      </w:r>
      <w:r>
        <w:rPr>
          <w:bCs/>
          <w:b/>
        </w:rPr>
        <w:t xml:space="preserve">France Lyon</w:t>
      </w:r>
      <w:r>
        <w:t xml:space="preserve">. The portfolio includes compelling imagery that captures the daily rhythm of life, from the morning markets at Les Halles de Lyon Paul Bocuse to the historic lantern festivals of Fête des Lumières.</w:t>
      </w:r>
    </w:p>
    <w:p>
      <w:pPr>
        <w:pStyle w:val="BodyText"/>
      </w:pPr>
      <w:r>
        <w:t xml:space="preserve">The</w:t>
      </w:r>
      <w:r>
        <w:t xml:space="preserve"> </w:t>
      </w:r>
      <w:r>
        <w:rPr>
          <w:bCs/>
          <w:b/>
        </w:rPr>
        <w:t xml:space="preserve">Photographer</w:t>
      </w:r>
      <w:r>
        <w:t xml:space="preserve"> </w:t>
      </w:r>
      <w:r>
        <w:t xml:space="preserve">avoids clichéd tourist perspectives, instead opting for candid, authentic moments that reflect the true spirit of the city. The color grading employed in the post-production phase complements the warm stone tones of the Lyonnais architecture, creating a cohesive visual narrative. This ability to harmonize technical skill with cultural storytelling is a significant strength, distinguishing this</w:t>
      </w:r>
      <w:r>
        <w:t xml:space="preserve"> </w:t>
      </w:r>
      <w:r>
        <w:rPr>
          <w:bCs/>
          <w:b/>
        </w:rPr>
        <w:t xml:space="preserve">Photographer</w:t>
      </w:r>
      <w:r>
        <w:t xml:space="preserve"> </w:t>
      </w:r>
      <w:r>
        <w:t xml:space="preserve">from peers who may lack a deep connection to the local environment.</w:t>
      </w:r>
    </w:p>
    <w:bookmarkEnd w:id="23"/>
    <w:bookmarkStart w:id="24" w:name="professionalism-and-client-relations"/>
    <w:p>
      <w:pPr>
        <w:pStyle w:val="Heading2"/>
      </w:pPr>
      <w:r>
        <w:t xml:space="preserve">4. Professionalism and Client Relations</w:t>
      </w:r>
    </w:p>
    <w:p>
      <w:pPr>
        <w:pStyle w:val="FirstParagraph"/>
      </w:pPr>
      <w:r>
        <w:t xml:space="preserve">Professionalism is paramount in the photography industry, especially in a competitive market like</w:t>
      </w:r>
      <w:r>
        <w:t xml:space="preserve"> </w:t>
      </w:r>
      <w:r>
        <w:rPr>
          <w:bCs/>
          <w:b/>
        </w:rPr>
        <w:t xml:space="preserve">France Lyon</w:t>
      </w:r>
      <w:r>
        <w:t xml:space="preserve">. This</w:t>
      </w:r>
      <w:r>
        <w:t xml:space="preserve"> </w:t>
      </w:r>
      <w:r>
        <w:rPr>
          <w:bCs/>
          <w:b/>
        </w:rPr>
        <w:t xml:space="preserve">Peer Review Report</w:t>
      </w:r>
      <w:r>
        <w:t xml:space="preserve"> </w:t>
      </w:r>
      <w:r>
        <w:t xml:space="preserve">assesses the subject's interaction with clients, models, and local authorities. Feedback from recent collaborations suggests that the</w:t>
      </w:r>
      <w:r>
        <w:t xml:space="preserve"> </w:t>
      </w:r>
      <w:r>
        <w:rPr>
          <w:bCs/>
          <w:b/>
        </w:rPr>
        <w:t xml:space="preserve">Photographer</w:t>
      </w:r>
      <w:r>
        <w:t xml:space="preserve"> </w:t>
      </w:r>
      <w:r>
        <w:t xml:space="preserve">is punctual, well-prepared, and respectful of shooting locations.</w:t>
      </w:r>
    </w:p>
    <w:p>
      <w:pPr>
        <w:pStyle w:val="BodyText"/>
      </w:pPr>
      <w:r>
        <w:t xml:space="preserve">However, the review identified a need for improvement in the delivery timeline of edited images. While the quality is high, the turnaround time occasionally exceeds industry standards. Additionally, while the</w:t>
      </w:r>
      <w:r>
        <w:t xml:space="preserve"> </w:t>
      </w:r>
      <w:r>
        <w:rPr>
          <w:bCs/>
          <w:b/>
        </w:rPr>
        <w:t xml:space="preserve">Photographer</w:t>
      </w:r>
      <w:r>
        <w:t xml:space="preserve"> </w:t>
      </w:r>
      <w:r>
        <w:t xml:space="preserve">is fluent in French, enhancing English-language communication skills would be beneficial for catering to the international clientele often visiting</w:t>
      </w:r>
      <w:r>
        <w:t xml:space="preserve"> </w:t>
      </w:r>
      <w:r>
        <w:rPr>
          <w:bCs/>
          <w:b/>
        </w:rPr>
        <w:t xml:space="preserve">France Lyon</w:t>
      </w:r>
      <w:r>
        <w:t xml:space="preserve">. Clearer contracts and usage rights explanations are also recommended to ensure professional transparency.</w:t>
      </w:r>
    </w:p>
    <w:bookmarkEnd w:id="24"/>
    <w:bookmarkStart w:id="25" w:name="quantitative-assessment"/>
    <w:p>
      <w:pPr>
        <w:pStyle w:val="Heading2"/>
      </w:pPr>
      <w:r>
        <w:t xml:space="preserve">5. Quantitative Assessment</w:t>
      </w:r>
    </w:p>
    <w:p>
      <w:pPr>
        <w:pStyle w:val="FirstParagraph"/>
      </w:pPr>
      <w:r>
        <w:t xml:space="preserve">Technical Execution</w:t>
      </w:r>
      <w:r>
        <w:t xml:space="preserve"> </w:t>
      </w:r>
      <w:r>
        <w:t xml:space="preserve">9.5 / 10</w:t>
      </w:r>
    </w:p>
    <w:p>
      <w:pPr>
        <w:pStyle w:val="BodyText"/>
      </w:pPr>
      <w:r>
        <w:t xml:space="preserve">Artistic Composition</w:t>
      </w:r>
      <w:r>
        <w:t xml:space="preserve"> </w:t>
      </w:r>
      <w:r>
        <w:t xml:space="preserve">9.0 / 10</w:t>
      </w:r>
    </w:p>
    <w:p>
      <w:pPr>
        <w:pStyle w:val="BodyText"/>
      </w:pPr>
      <w:r>
        <w:t xml:space="preserve">Local Knowledge (France Lyon)</w:t>
      </w:r>
      <w:r>
        <w:t xml:space="preserve"> </w:t>
      </w:r>
      <w:r>
        <w:t xml:space="preserve">9.8 / 10</w:t>
      </w:r>
    </w:p>
    <w:p>
      <w:pPr>
        <w:pStyle w:val="BodyText"/>
      </w:pPr>
      <w:r>
        <w:t xml:space="preserve">Post-Processing Quality</w:t>
      </w:r>
      <w:r>
        <w:t xml:space="preserve"> </w:t>
      </w:r>
      <w:r>
        <w:t xml:space="preserve">8.5 / 10</w:t>
      </w:r>
    </w:p>
    <w:p>
      <w:pPr>
        <w:pStyle w:val="BodyText"/>
      </w:pPr>
      <w:r>
        <w:t xml:space="preserve">Professional Conduct</w:t>
      </w:r>
      <w:r>
        <w:t xml:space="preserve"> </w:t>
      </w:r>
      <w:r>
        <w:t xml:space="preserve">8.0 / 10</w:t>
      </w:r>
    </w:p>
    <w:p>
      <w:pPr>
        <w:pStyle w:val="BodyText"/>
      </w:pPr>
      <w:r>
        <w:t xml:space="preserve">Overall Peer Review Score</w:t>
      </w:r>
      <w:r>
        <w:t xml:space="preserve"> </w:t>
      </w:r>
      <w:r>
        <w:t xml:space="preserve">8.96 / 10</w:t>
      </w:r>
    </w:p>
    <w:bookmarkEnd w:id="25"/>
    <w:bookmarkStart w:id="26" w:name="recommendations-and-conclusion"/>
    <w:p>
      <w:pPr>
        <w:pStyle w:val="Heading2"/>
      </w:pPr>
      <w:r>
        <w:t xml:space="preserve">6. Recommendations and Conclusion</w:t>
      </w:r>
    </w:p>
    <w:p>
      <w:pPr>
        <w:pStyle w:val="FirstParagraph"/>
      </w:pPr>
      <w:r>
        <w:t xml:space="preserve">Based on the detailed analysis presented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highly competent and capable of delivering world-class imagery. Their deep integration into the visual culture of</w:t>
      </w:r>
      <w:r>
        <w:t xml:space="preserve"> </w:t>
      </w:r>
      <w:r>
        <w:rPr>
          <w:bCs/>
          <w:b/>
        </w:rPr>
        <w:t xml:space="preserve">France Lyon</w:t>
      </w:r>
      <w:r>
        <w:t xml:space="preserve"> </w:t>
      </w:r>
      <w:r>
        <w:t xml:space="preserve">provides a unique selling proposition that is difficult to replicate.</w:t>
      </w:r>
    </w:p>
    <w:p>
      <w:pPr>
        <w:pStyle w:val="BodyText"/>
      </w:pPr>
      <w:r>
        <w:t xml:space="preserve">To achieve full professional accreditation and elevate their standing further, the following actions are recommended:</w:t>
      </w:r>
    </w:p>
    <w:p>
      <w:pPr>
        <w:numPr>
          <w:ilvl w:val="0"/>
          <w:numId w:val="1001"/>
        </w:numPr>
        <w:pStyle w:val="Compact"/>
      </w:pPr>
      <w:r>
        <w:rPr>
          <w:bCs/>
          <w:b/>
        </w:rPr>
        <w:t xml:space="preserve">Streamline Workflow:</w:t>
      </w:r>
      <w:r>
        <w:t xml:space="preserve"> </w:t>
      </w:r>
      <w:r>
        <w:t xml:space="preserve">Implement a more efficient editing pipeline to reduce delivery times for clients.</w:t>
      </w:r>
    </w:p>
    <w:p>
      <w:pPr>
        <w:numPr>
          <w:ilvl w:val="0"/>
          <w:numId w:val="1001"/>
        </w:numPr>
        <w:pStyle w:val="Compact"/>
      </w:pPr>
      <w:r>
        <w:rPr>
          <w:bCs/>
          <w:b/>
        </w:rPr>
        <w:t xml:space="preserve">Enhance Communication:</w:t>
      </w:r>
      <w:r>
        <w:t xml:space="preserve"> </w:t>
      </w:r>
      <w:r>
        <w:t xml:space="preserve">Develop bilingual service packages to better serve the international market in Lyon.</w:t>
      </w:r>
    </w:p>
    <w:p>
      <w:pPr>
        <w:numPr>
          <w:ilvl w:val="0"/>
          <w:numId w:val="1001"/>
        </w:numPr>
        <w:pStyle w:val="Compact"/>
      </w:pPr>
      <w:r>
        <w:rPr>
          <w:bCs/>
          <w:b/>
        </w:rPr>
        <w:t xml:space="preserve">Consistency Check:</w:t>
      </w:r>
      <w:r>
        <w:t xml:space="preserve"> </w:t>
      </w:r>
      <w:r>
        <w:t xml:space="preserve">Ensure that color grading remains consistent across different lighting conditions, particularly when transitioning between indoor and outdoor shoots in the city.</w:t>
      </w:r>
    </w:p>
    <w:p>
      <w:pPr>
        <w:pStyle w:val="FirstParagraph"/>
      </w:pPr>
      <w:r>
        <w:t xml:space="preserve">In conclusion, this</w:t>
      </w:r>
      <w:r>
        <w:t xml:space="preserve"> </w:t>
      </w:r>
      <w:r>
        <w:rPr>
          <w:bCs/>
          <w:b/>
        </w:rPr>
        <w:t xml:space="preserve">Photographer</w:t>
      </w:r>
      <w:r>
        <w:t xml:space="preserve"> </w:t>
      </w:r>
      <w:r>
        <w:t xml:space="preserve">represents a significant talent within the visual arts community of</w:t>
      </w:r>
      <w:r>
        <w:t xml:space="preserve"> </w:t>
      </w:r>
      <w:r>
        <w:rPr>
          <w:bCs/>
          <w:b/>
        </w:rPr>
        <w:t xml:space="preserve">France Lyon</w:t>
      </w:r>
      <w:r>
        <w:t xml:space="preserve">. With minor adjustments to their business operations and workflow, they are poised for continued success and recognition on a broader scale. This</w:t>
      </w:r>
      <w:r>
        <w:t xml:space="preserve"> </w:t>
      </w:r>
      <w:r>
        <w:rPr>
          <w:bCs/>
          <w:b/>
        </w:rPr>
        <w:t xml:space="preserve">Peer Review Report</w:t>
      </w:r>
      <w:r>
        <w:t xml:space="preserve"> </w:t>
      </w:r>
      <w:r>
        <w:t xml:space="preserve">confirms their status as a professional of high caliber.</w:t>
      </w:r>
    </w:p>
    <w:p>
      <w:pPr>
        <w:pStyle w:val="BodyText"/>
      </w:pPr>
      <w:r>
        <w:rPr>
          <w:bCs/>
          <w:b/>
        </w:rPr>
        <w:t xml:space="preserve">Reviewed by:</w:t>
      </w:r>
      <w:r>
        <w:br/>
      </w:r>
      <w:r>
        <w:t xml:space="preserve">Senior Visual Arts Committee</w:t>
      </w:r>
      <w:r>
        <w:br/>
      </w:r>
      <w:r>
        <w:t xml:space="preserve">Lyon Photography Guild Association</w:t>
      </w:r>
    </w:p>
    <w:p>
      <w:pPr>
        <w:pStyle w:val="BodyText"/>
      </w:pPr>
      <w:r>
        <w:t xml:space="preserve">© 2023 Lyon Photography Guild Association. All rights reserved. This document is confidential and intended for the use of the subject and authorized stakeholders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Evaluation - Lyon, France</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