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Assessment</w:t>
      </w:r>
      <w:r>
        <w:t xml:space="preserve"> </w:t>
      </w:r>
      <w:r>
        <w:t xml:space="preserve">-</w:t>
      </w:r>
      <w:r>
        <w:t xml:space="preserve"> </w:t>
      </w:r>
      <w:r>
        <w:t xml:space="preserve">Berlin,</w:t>
      </w:r>
      <w:r>
        <w:t xml:space="preserve"> </w:t>
      </w:r>
      <w:r>
        <w:t xml:space="preserve">Germany</w:t>
      </w:r>
    </w:p>
    <w:bookmarkStart w:id="27" w:name="X0c20bbdfde1a7e67ffed8fc13eb50b36a2aa9c5"/>
    <w:p>
      <w:pPr>
        <w:pStyle w:val="Heading1"/>
      </w:pPr>
      <w:r>
        <w:t xml:space="preserve">Peer Review Report: Professional Photographer Competency Assessment</w:t>
      </w:r>
    </w:p>
    <w:p>
      <w:pPr>
        <w:pStyle w:val="FirstParagraph"/>
      </w:pPr>
      <w:r>
        <w:rPr>
          <w:bCs/>
          <w:b/>
        </w:rPr>
        <w:t xml:space="preserve">Subject:</w:t>
      </w:r>
      <w:r>
        <w:t xml:space="preserve"> </w:t>
      </w:r>
      <w:r>
        <w:t xml:space="preserve">Professional Photographer</w:t>
      </w:r>
      <w:r>
        <w:br/>
      </w:r>
      <w:r>
        <w:rPr>
          <w:bCs/>
          <w:b/>
        </w:rPr>
        <w:t xml:space="preserve">Location:</w:t>
      </w:r>
      <w:r>
        <w:t xml:space="preserve"> </w:t>
      </w:r>
      <w:r>
        <w:t xml:space="preserve">Berlin, Germany</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Technical &amp; Artistic Evaluation</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artistic integrity of a Photographer operating within the dynamic creative landscape of Germany Berlin. The purpose of this document is to provide an objective analysis based on industry standards, peer feedback, and portfolio assessment. The review focuses on the Photographer's ability to navigate the unique visual demands of Berlin—a city characterized by its blend of historical architecture, modern urbanism, and vibrant cultural scene—while adhering to the rigorous professional expectations of the German market.</w:t>
      </w:r>
    </w:p>
    <w:bookmarkEnd w:id="20"/>
    <w:bookmarkStart w:id="21" w:name="context-and-scope-of-review"/>
    <w:p>
      <w:pPr>
        <w:pStyle w:val="Heading2"/>
      </w:pPr>
      <w:r>
        <w:t xml:space="preserve">2. Context and Scope of Review</w:t>
      </w:r>
    </w:p>
    <w:p>
      <w:pPr>
        <w:pStyle w:val="FirstParagraph"/>
      </w:pPr>
      <w:r>
        <w:t xml:space="preserve">The review was conducted over a period of three months, analyzing a diverse range of projects undertaken by the Photographer in Berlin. The scope included commercial advertising, editorial work, event coverage, and fine art portraiture. Given the competitive nature of the photography industry in Germany Berlin, this assessment places significant emphasis on reliability, technical precision, and the ability to interpret the distinct aesthetic of the region. The evaluation criteria were established in accordance with the standards set by the German Association of Photographers (BVK), ensuring that the feedback is relevant to local professional norms.</w:t>
      </w:r>
    </w:p>
    <w:bookmarkEnd w:id="21"/>
    <w:bookmarkStart w:id="22" w:name="X1044d4d91b74bd0e370b1151d9369556d1ff374"/>
    <w:p>
      <w:pPr>
        <w:pStyle w:val="Heading2"/>
      </w:pPr>
      <w:r>
        <w:t xml:space="preserve">3. Technical Proficiency and Equipment Management</w:t>
      </w:r>
    </w:p>
    <w:p>
      <w:pPr>
        <w:pStyle w:val="FirstParagraph"/>
      </w:pPr>
      <w:r>
        <w:t xml:space="preserve">A critical aspect of this Peer Review Report is the assessment of the Photographer's technical command. The subject demonstrates a mastery of lighting techniques, which is essential when working in Berlin's variable natural light conditions and diverse indoor environments. The ability to manipulate light in historic locations, such as the Altes Museum or the Berlin Cathedral, requires a nuanced understanding of exposure and color balance to preserve architectural integrity while highlighting the subject.</w:t>
      </w:r>
    </w:p>
    <w:p>
      <w:pPr>
        <w:pStyle w:val="BodyText"/>
      </w:pPr>
      <w:r>
        <w:t xml:space="preserve">Furthermore, the Photographer exhibits excellent equipment management. In the fast-paced environment of Germany Berlin, where shoots often transition rapidly between outdoor urban settings and controlled studio environments, the reliability of gear and the efficiency of workflow are paramount. The review notes that the Photographer maintains a high standard of digital asset management, ensuring that files are backed up and organized according to industry best practices, a trait highly valued by German clients who prioritize data security and order.</w:t>
      </w:r>
    </w:p>
    <w:bookmarkEnd w:id="22"/>
    <w:bookmarkStart w:id="23" w:name="Xd2338c66de67d2f9bf43acb3ddf7561dbc009f6"/>
    <w:p>
      <w:pPr>
        <w:pStyle w:val="Heading2"/>
      </w:pPr>
      <w:r>
        <w:t xml:space="preserve">4. Artistic Vision and Cultural Adaptability</w:t>
      </w:r>
    </w:p>
    <w:p>
      <w:pPr>
        <w:pStyle w:val="FirstParagraph"/>
      </w:pPr>
      <w:r>
        <w:t xml:space="preserve">The artistic output of the Photographer reflects a deep engagement with the cultural context of Berlin. The portfolio reviewed showcases a sophisticated ability to capture the city's unique atmosphere—ranging from the gritty realism of Kreuzberg to the polished elegance of Charlottenburg. This adaptability is crucial for a Photographer in Germany Berlin, as clients often seek imagery that resonates with both local sensibilities and international audiences.</w:t>
      </w:r>
    </w:p>
    <w:p>
      <w:pPr>
        <w:pStyle w:val="BodyText"/>
      </w:pPr>
      <w:r>
        <w:t xml:space="preserve">The Peer Review Report highlights the Photographer's strength in storytelling. Whether documenting a tech startup in the Mitte district or a cultural festival in Friedrichshain, the images convey narrative depth and emotional resonance. The subject avoids clichéd representations of Berlin, instead offering fresh perspectives that align with the city's reputation for innovation and creativity. This artistic maturity distinguishes the Photographer from competitors and enhances their professional standing.</w:t>
      </w:r>
    </w:p>
    <w:bookmarkEnd w:id="23"/>
    <w:bookmarkStart w:id="24" w:name="X34909ca87e0c365c853cb7921a0f29e3d4e8af7"/>
    <w:p>
      <w:pPr>
        <w:pStyle w:val="Heading2"/>
      </w:pPr>
      <w:r>
        <w:t xml:space="preserve">5. Professional Conduct and Client Relations</w:t>
      </w:r>
    </w:p>
    <w:p>
      <w:pPr>
        <w:pStyle w:val="FirstParagraph"/>
      </w:pPr>
      <w:r>
        <w:t xml:space="preserve">In the German professional environment, punctuality, clear communication, and contractual compliance are non-negotiable. This Peer Review Report confirms that the Photographer adheres strictly to these standards. Feedback from clients and collaborators indicates that the subject is reliable, respectful of time constraints, and transparent about deliverables. The Photographer's ability to negotiate contracts in accordance with German labor and copyright laws demonstrates a high level of professional competence.</w:t>
      </w:r>
    </w:p>
    <w:p>
      <w:pPr>
        <w:pStyle w:val="BodyText"/>
      </w:pPr>
      <w:r>
        <w:t xml:space="preserve">Additionally, the Photographer fosters positive working relationships with models, stylists, and creative directors. The collaborative approach observed during group shoots in Berlin reflects an understanding of the collective nature of creative production. This interpersonal skill is vital for sustaining a successful career in the tightly knit creative community of Germany Berlin.</w:t>
      </w:r>
    </w:p>
    <w:bookmarkEnd w:id="24"/>
    <w:bookmarkStart w:id="25" w:name="areas-for-improvement"/>
    <w:p>
      <w:pPr>
        <w:pStyle w:val="Heading2"/>
      </w:pPr>
      <w:r>
        <w:t xml:space="preserve">6. Areas for Improvement</w:t>
      </w:r>
    </w:p>
    <w:p>
      <w:pPr>
        <w:pStyle w:val="FirstParagraph"/>
      </w:pPr>
      <w:r>
        <w:t xml:space="preserve">While the overall assessment is highly positive, this Peer Review Report identifies areas for further development. The Photographer is encouraged to expand their proficiency in video production, as the demand for hybrid photo-video services is increasing in the Berlin market. Additionally, enhancing skills in post-production color grading for cinematic applications could broaden their service offerings. Finally, while the Photographer's German language skills are functional, achieving fluency would further facilitate deeper client relationships and smoother communication on complex projects.</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Photographer possesses the technical expertise, artistic vision, and professional integrity required to excel in the competitive market of Germany Berlin. The subject's work not only meets but often exceeds the expectations of clients and peers. The Photographer is recommended for continued professional engagement and is well-positioned to take on high-profile assignments within the region. This document serves as a formal endorsement of their capabilities and a record of their professional standing as of the date of review.</w:t>
      </w:r>
    </w:p>
    <w:p>
      <w:pPr>
        <w:pStyle w:val="BodyText"/>
      </w:pPr>
      <w:r>
        <w:rPr>
          <w:bCs/>
          <w:b/>
        </w:rPr>
        <w:t xml:space="preserve">Reviewed By:</w:t>
      </w:r>
      <w:r>
        <w:br/>
      </w:r>
      <w:r>
        <w:t xml:space="preserve">Senior Creative Director</w:t>
      </w:r>
      <w:r>
        <w:br/>
      </w:r>
      <w:r>
        <w:t xml:space="preserve">Berlin Creative Alliance</w:t>
      </w:r>
    </w:p>
    <w:p>
      <w:pPr>
        <w:pStyle w:val="BodyText"/>
      </w:pPr>
      <w:r>
        <w:t xml:space="preserve">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Assessment - Berlin, Germany</dc:title>
  <dc:creator/>
  <dc:language>en</dc:language>
  <cp:keywords/>
  <dcterms:created xsi:type="dcterms:W3CDTF">2026-10-10T03:50:36Z</dcterms:created>
  <dcterms:modified xsi:type="dcterms:W3CDTF">2026-10-10T03:50:36Z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