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t xml:space="preserve">Subject: Professional Photographer Evaluation</w:t>
      </w:r>
    </w:p>
    <w:p>
      <w:pPr>
        <w:pStyle w:val="BodyText"/>
      </w:pPr>
      <w:r>
        <w:t xml:space="preserve">Location:</w:t>
      </w:r>
      <w:r>
        <w:t xml:space="preserve"> </w:t>
      </w:r>
      <w:r>
        <w:t xml:space="preserve">Germany Munich</w:t>
      </w:r>
    </w:p>
    <w:p>
      <w:pPr>
        <w:pStyle w:val="BodyText"/>
      </w:pPr>
      <w:r>
        <w:t xml:space="preserve">Date:</w:t>
      </w:r>
      <w:r>
        <w:t xml:space="preserve"> </w:t>
      </w:r>
      <w:r>
        <w:t xml:space="preserve">October 24, 2023</w:t>
      </w:r>
    </w:p>
    <w:p>
      <w:pPr>
        <w:pStyle w:val="BodyText"/>
      </w:pPr>
      <w:r>
        <w:t xml:space="preserve">Reviewer ID:</w:t>
      </w:r>
      <w:r>
        <w:t xml:space="preserve"> </w:t>
      </w:r>
      <w:r>
        <w:t xml:space="preserve">PR-MUC-2023-089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competency, technical proficiency, and artistic integrity of a</w:t>
      </w:r>
      <w:r>
        <w:t xml:space="preserve"> </w:t>
      </w:r>
      <w:r>
        <w:rPr>
          <w:bCs/>
          <w:b/>
        </w:rPr>
        <w:t xml:space="preserve">Photographer</w:t>
      </w:r>
      <w:r>
        <w:t xml:space="preserve"> </w:t>
      </w:r>
      <w:r>
        <w:t xml:space="preserve">operating within the dynamic creative landscape of</w:t>
      </w:r>
      <w:r>
        <w:t xml:space="preserve"> </w:t>
      </w:r>
      <w:r>
        <w:rPr>
          <w:bCs/>
          <w:b/>
        </w:rPr>
        <w:t xml:space="preserve">Germany Munich</w:t>
      </w:r>
      <w:r>
        <w:t xml:space="preserve">. Munich, known as the "Athens on the Isar," presents a unique environment for visual arts, blending historic architecture, cutting-edge technology, and a vibrant cultural scene. This review evaluates how effectively the subject adapts to these specific environmental factors while delivering high-quality photographic services.</w:t>
      </w:r>
    </w:p>
    <w:p>
      <w:pPr>
        <w:pStyle w:val="BodyText"/>
      </w:pPr>
      <w:r>
        <w:t xml:space="preserve">The assessment covers a six-month period of active projects, including corporate events at the Messe München, portrait sessions in the Englischer Garten, and architectural documentation of the city's modern skyline. The overall conclusion is that the</w:t>
      </w:r>
      <w:r>
        <w:t xml:space="preserve"> </w:t>
      </w:r>
      <w:r>
        <w:rPr>
          <w:bCs/>
          <w:b/>
        </w:rPr>
        <w:t xml:space="preserve">Photographer</w:t>
      </w:r>
      <w:r>
        <w:t xml:space="preserve"> </w:t>
      </w:r>
      <w:r>
        <w:t xml:space="preserve">demonstrates a high level of mastery, though specific areas regarding local regulatory compliance and post-processing consistency require minor attention.</w:t>
      </w:r>
    </w:p>
    <w:bookmarkEnd w:id="21"/>
    <w:bookmarkStart w:id="22" w:name="X64e5bdf772f86507176e12e7de64eeef2316401"/>
    <w:p>
      <w:pPr>
        <w:pStyle w:val="Heading2"/>
      </w:pPr>
      <w:r>
        <w:t xml:space="preserve">2. Technical Proficiency and Equipment Standards</w:t>
      </w:r>
    </w:p>
    <w:p>
      <w:pPr>
        <w:pStyle w:val="FirstParagraph"/>
      </w:pPr>
      <w:r>
        <w:t xml:space="preserve">A critical component of this</w:t>
      </w:r>
      <w:r>
        <w:t xml:space="preserve"> </w:t>
      </w:r>
      <w:r>
        <w:rPr>
          <w:bCs/>
          <w:b/>
        </w:rPr>
        <w:t xml:space="preserve">Peer Review Report</w:t>
      </w:r>
      <w:r>
        <w:t xml:space="preserve"> </w:t>
      </w:r>
      <w:r>
        <w:t xml:space="preserve">is the evaluation of technical execution. The</w:t>
      </w:r>
      <w:r>
        <w:t xml:space="preserve"> </w:t>
      </w:r>
      <w:r>
        <w:rPr>
          <w:bCs/>
          <w:b/>
        </w:rPr>
        <w:t xml:space="preserve">Photographer</w:t>
      </w:r>
      <w:r>
        <w:t xml:space="preserve"> </w:t>
      </w:r>
      <w:r>
        <w:t xml:space="preserve">utilizes industry-standard equipment, including full-frame mirrorless systems and high-end prime lenses, which are essential for the diverse lighting conditions found in</w:t>
      </w:r>
      <w:r>
        <w:t xml:space="preserve"> </w:t>
      </w:r>
      <w:r>
        <w:rPr>
          <w:bCs/>
          <w:b/>
        </w:rPr>
        <w:t xml:space="preserve">Germany Munich</w:t>
      </w:r>
      <w:r>
        <w:t xml:space="preserve">.</w:t>
      </w:r>
    </w:p>
    <w:p>
      <w:pPr>
        <w:pStyle w:val="BodyText"/>
      </w:pPr>
      <w:r>
        <w:t xml:space="preserve">The subject demonstrates exceptional control over exposure, depth of field, and color temperature. This is particularly evident in low-light scenarios common during Munich's winter months or in dimly lit venues such as the Prinzregententheater. The ability to maintain sharp focus and accurate white balance without excessive reliance on post-production correction indicates a strong foundational skill set. Furthermore, the</w:t>
      </w:r>
      <w:r>
        <w:t xml:space="preserve"> </w:t>
      </w:r>
      <w:r>
        <w:rPr>
          <w:bCs/>
          <w:b/>
        </w:rPr>
        <w:t xml:space="preserve">Photographer</w:t>
      </w:r>
      <w:r>
        <w:t xml:space="preserve"> </w:t>
      </w:r>
      <w:r>
        <w:t xml:space="preserve">adheres to strict data management protocols, ensuring that all digital assets are backed up securely, a crucial requirement for commercial clients in Bavaria.</w:t>
      </w:r>
    </w:p>
    <w:bookmarkEnd w:id="22"/>
    <w:bookmarkStart w:id="23" w:name="X9c9eba4c1e12e05959278e898bc35328ab68444"/>
    <w:p>
      <w:pPr>
        <w:pStyle w:val="Heading2"/>
      </w:pPr>
      <w:r>
        <w:t xml:space="preserve">3. Artistic Vision and Local Contextualization</w:t>
      </w:r>
    </w:p>
    <w:p>
      <w:pPr>
        <w:pStyle w:val="FirstParagraph"/>
      </w:pPr>
      <w:r>
        <w:t xml:space="preserve">Operating in</w:t>
      </w:r>
      <w:r>
        <w:t xml:space="preserve"> </w:t>
      </w:r>
      <w:r>
        <w:rPr>
          <w:bCs/>
          <w:b/>
        </w:rPr>
        <w:t xml:space="preserve">Germany Munich</w:t>
      </w:r>
      <w:r>
        <w:t xml:space="preserve"> </w:t>
      </w:r>
      <w:r>
        <w:t xml:space="preserve">requires more than just technical skill; it demands an understanding of the city's aesthetic identity. This</w:t>
      </w:r>
      <w:r>
        <w:t xml:space="preserve"> </w:t>
      </w:r>
      <w:r>
        <w:rPr>
          <w:bCs/>
          <w:b/>
        </w:rPr>
        <w:t xml:space="preserve">Peer Review Report</w:t>
      </w:r>
      <w:r>
        <w:t xml:space="preserve"> </w:t>
      </w:r>
      <w:r>
        <w:t xml:space="preserve">highlights the subject's ability to capture the essence of Munich. Whether documenting the grandeur of the Residenz or the casual elegance of a café in Schwabing, the</w:t>
      </w:r>
      <w:r>
        <w:t xml:space="preserve"> </w:t>
      </w:r>
      <w:r>
        <w:rPr>
          <w:bCs/>
          <w:b/>
        </w:rPr>
        <w:t xml:space="preserve">Photographer</w:t>
      </w:r>
      <w:r>
        <w:t xml:space="preserve"> </w:t>
      </w:r>
      <w:r>
        <w:t xml:space="preserve">successfully integrates the local atmosphere into their work.</w:t>
      </w:r>
    </w:p>
    <w:p>
      <w:pPr>
        <w:pStyle w:val="BodyText"/>
      </w:pPr>
      <w:r>
        <w:t xml:space="preserve">The composition style is noted for its balance between traditional European photographic standards and modern, minimalist trends. The subject avoids clichéd tourist imagery, instead offering fresh perspectives on familiar landmarks. This artistic sensitivity is vital for attracting high-end clients who seek to represent Munich not just as a destination, but as a hub of culture and innovation. The</w:t>
      </w:r>
      <w:r>
        <w:t xml:space="preserve"> </w:t>
      </w:r>
      <w:r>
        <w:rPr>
          <w:bCs/>
          <w:b/>
        </w:rPr>
        <w:t xml:space="preserve">Photographer</w:t>
      </w:r>
      <w:r>
        <w:t xml:space="preserve">'s portfolio reflects a deep respect for the city's heritage while embracing its contemporary evolution.</w:t>
      </w:r>
    </w:p>
    <w:bookmarkEnd w:id="23"/>
    <w:bookmarkStart w:id="24" w:name="X34909ca87e0c365c853cb7921a0f29e3d4e8af7"/>
    <w:p>
      <w:pPr>
        <w:pStyle w:val="Heading2"/>
      </w:pPr>
      <w:r>
        <w:t xml:space="preserve">4. Professional Conduct and Client Relations</w:t>
      </w:r>
    </w:p>
    <w:p>
      <w:pPr>
        <w:pStyle w:val="FirstParagraph"/>
      </w:pPr>
      <w:r>
        <w:t xml:space="preserve">Professionalism is paramount in the German business environment. This</w:t>
      </w:r>
      <w:r>
        <w:t xml:space="preserve"> </w:t>
      </w:r>
      <w:r>
        <w:rPr>
          <w:bCs/>
          <w:b/>
        </w:rPr>
        <w:t xml:space="preserve">Peer Review Report</w:t>
      </w:r>
      <w:r>
        <w:t xml:space="preserve"> </w:t>
      </w:r>
      <w:r>
        <w:t xml:space="preserve">assesses the</w:t>
      </w:r>
      <w:r>
        <w:t xml:space="preserve"> </w:t>
      </w:r>
      <w:r>
        <w:rPr>
          <w:bCs/>
          <w:b/>
        </w:rPr>
        <w:t xml:space="preserve">Photographer</w:t>
      </w:r>
      <w:r>
        <w:t xml:space="preserve">'s interpersonal skills and reliability. Feedback from clients in Munich indicates a high degree of punctuality, clear communication, and respect for contractual agreements. The subject is proficient in both English and German, which facilitates seamless interaction with a diverse clientele ranging from international tech firms to local Bavarian businesses.</w:t>
      </w:r>
    </w:p>
    <w:p>
      <w:pPr>
        <w:pStyle w:val="BodyText"/>
      </w:pPr>
      <w:r>
        <w:t xml:space="preserve">The</w:t>
      </w:r>
      <w:r>
        <w:t xml:space="preserve"> </w:t>
      </w:r>
      <w:r>
        <w:rPr>
          <w:bCs/>
          <w:b/>
        </w:rPr>
        <w:t xml:space="preserve">Photographer</w:t>
      </w:r>
      <w:r>
        <w:t xml:space="preserve"> </w:t>
      </w:r>
      <w:r>
        <w:t xml:space="preserve">demonstrates strong ethical standards, particularly regarding privacy and consent. In a city where data protection laws (DSGVO) are strictly enforced, the subject's adherence to these regulations is commendable. They ensure that all subjects are informed about the usage of their images, thereby mitigating legal risks and building trust. This level of professionalism enhances the reputation of the</w:t>
      </w:r>
      <w:r>
        <w:t xml:space="preserve"> </w:t>
      </w:r>
      <w:r>
        <w:rPr>
          <w:bCs/>
          <w:b/>
        </w:rPr>
        <w:t xml:space="preserve">Photographer</w:t>
      </w:r>
      <w:r>
        <w:t xml:space="preserve"> </w:t>
      </w:r>
      <w:r>
        <w:t xml:space="preserve">within the Munich creative community.</w:t>
      </w:r>
    </w:p>
    <w:bookmarkEnd w:id="24"/>
    <w:bookmarkStart w:id="25" w:name="areas-for-improvement"/>
    <w:p>
      <w:pPr>
        <w:pStyle w:val="Heading2"/>
      </w:pPr>
      <w:r>
        <w:t xml:space="preserve">5. Areas for Improvement</w:t>
      </w:r>
    </w:p>
    <w:p>
      <w:pPr>
        <w:pStyle w:val="FirstParagraph"/>
      </w:pPr>
      <w:r>
        <w:t xml:space="preserve">While the overall performance is excellent, this</w:t>
      </w:r>
      <w:r>
        <w:t xml:space="preserve"> </w:t>
      </w:r>
      <w:r>
        <w:rPr>
          <w:bCs/>
          <w:b/>
        </w:rPr>
        <w:t xml:space="preserve">Peer Review Report</w:t>
      </w:r>
      <w:r>
        <w:t xml:space="preserve"> </w:t>
      </w:r>
      <w:r>
        <w:t xml:space="preserve">identifies a few areas for development. First, there is a need for greater consistency in post-processing workflows. Some images exhibit slight variations in color grading, which can affect brand cohesion for commercial clients. Standardizing presets and editing techniques would enhance the overall quality of the deliverables.</w:t>
      </w:r>
    </w:p>
    <w:p>
      <w:pPr>
        <w:pStyle w:val="BodyText"/>
      </w:pPr>
      <w:r>
        <w:t xml:space="preserve">Second, the</w:t>
      </w:r>
      <w:r>
        <w:t xml:space="preserve"> </w:t>
      </w:r>
      <w:r>
        <w:rPr>
          <w:bCs/>
          <w:b/>
        </w:rPr>
        <w:t xml:space="preserve">Photographer</w:t>
      </w:r>
      <w:r>
        <w:t xml:space="preserve"> </w:t>
      </w:r>
      <w:r>
        <w:t xml:space="preserve">should deepen their knowledge of local permitting regulations for commercial shoots in public spaces in</w:t>
      </w:r>
      <w:r>
        <w:t xml:space="preserve"> </w:t>
      </w:r>
      <w:r>
        <w:rPr>
          <w:bCs/>
          <w:b/>
        </w:rPr>
        <w:t xml:space="preserve">Germany Munich</w:t>
      </w:r>
      <w:r>
        <w:t xml:space="preserve">. While generally compliant, there were minor delays during a recent project due to unclear authorization for drone usage near the Olympiapark. Proactively securing all necessary permits will ensure smoother operations and demonstrate a higher level of local expertise.</w:t>
      </w:r>
    </w:p>
    <w:bookmarkEnd w:id="25"/>
    <w:bookmarkStart w:id="26" w:name="overall-rating"/>
    <w:p>
      <w:pPr>
        <w:pStyle w:val="Heading2"/>
      </w:pPr>
      <w:r>
        <w:t xml:space="preserve">6. Overall Rating</w:t>
      </w:r>
    </w:p>
    <w:p>
      <w:pPr>
        <w:pStyle w:val="FirstParagraph"/>
      </w:pPr>
      <w:r>
        <w:t xml:space="preserve">Technical Skill</w:t>
      </w:r>
      <w:r>
        <w:t xml:space="preserve"> </w:t>
      </w:r>
      <w:r>
        <w:t xml:space="preserve">9.5/10</w:t>
      </w:r>
    </w:p>
    <w:p>
      <w:pPr>
        <w:pStyle w:val="BodyText"/>
      </w:pPr>
      <w:r>
        <w:t xml:space="preserve">Artistic Vision</w:t>
      </w:r>
      <w:r>
        <w:t xml:space="preserve"> </w:t>
      </w:r>
      <w:r>
        <w:t xml:space="preserve">9.0/10</w:t>
      </w:r>
    </w:p>
    <w:p>
      <w:pPr>
        <w:pStyle w:val="BodyText"/>
      </w:pPr>
      <w:r>
        <w:t xml:space="preserve">Professionalism</w:t>
      </w:r>
      <w:r>
        <w:t xml:space="preserve"> </w:t>
      </w:r>
      <w:r>
        <w:t xml:space="preserve">9.2/10</w:t>
      </w:r>
    </w:p>
    <w:p>
      <w:pPr>
        <w:pStyle w:val="BodyText"/>
      </w:pPr>
      <w:r>
        <w:t xml:space="preserve">Local Adaptation (Munich)</w:t>
      </w:r>
      <w:r>
        <w:t xml:space="preserve"> </w:t>
      </w:r>
      <w:r>
        <w:t xml:space="preserve">8.8/10</w:t>
      </w:r>
    </w:p>
    <w:p>
      <w:pPr>
        <w:pStyle w:val="BodyText"/>
      </w:pPr>
      <w:r>
        <w:rPr>
          <w:bCs/>
          <w:b/>
        </w:rPr>
        <w:t xml:space="preserve">Overall Score</w:t>
      </w:r>
      <w:r>
        <w:t xml:space="preserve"> </w:t>
      </w:r>
      <w:r>
        <w:rPr>
          <w:bCs/>
          <w:b/>
        </w:rPr>
        <w:t xml:space="preserve">9.1/10</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Photographer</w:t>
      </w:r>
      <w:r>
        <w:t xml:space="preserve"> </w:t>
      </w:r>
      <w:r>
        <w:t xml:space="preserve">is a highly competent professional well-suited to the demands of the</w:t>
      </w:r>
      <w:r>
        <w:t xml:space="preserve"> </w:t>
      </w:r>
      <w:r>
        <w:rPr>
          <w:bCs/>
          <w:b/>
        </w:rPr>
        <w:t xml:space="preserve">Germany Munich</w:t>
      </w:r>
      <w:r>
        <w:t xml:space="preserve"> </w:t>
      </w:r>
      <w:r>
        <w:t xml:space="preserve">market. Their technical expertise, combined with a nuanced understanding of the local cultural and aesthetic context, positions them as a valuable asset to any creative team or client. By addressing the minor areas of improvement identified, particularly in workflow consistency and regulatory knowledge, the</w:t>
      </w:r>
      <w:r>
        <w:t xml:space="preserve"> </w:t>
      </w:r>
      <w:r>
        <w:rPr>
          <w:bCs/>
          <w:b/>
        </w:rPr>
        <w:t xml:space="preserve">Photographer</w:t>
      </w:r>
      <w:r>
        <w:t xml:space="preserve"> </w:t>
      </w:r>
      <w:r>
        <w:t xml:space="preserve">can further elevate their standing in the industry.</w:t>
      </w:r>
    </w:p>
    <w:p>
      <w:pPr>
        <w:pStyle w:val="BodyText"/>
      </w:pPr>
      <w:r>
        <w:t xml:space="preserve">The subject is recommended for continued engagement in high-profile projects within Munich and the broader Bavarian region. Their work not only meets but often exceeds the expectations of contemporary photographic standards, contributing positively to the visual narrative of the city.</w:t>
      </w:r>
    </w:p>
    <w:bookmarkEnd w:id="27"/>
    <w:p>
      <w:pPr>
        <w:pStyle w:val="BodyText"/>
      </w:pPr>
      <w:r>
        <w:rPr>
          <w:bCs/>
          <w:b/>
        </w:rPr>
        <w:t xml:space="preserve">Reviewed by:</w:t>
      </w:r>
      <w:r>
        <w:br/>
      </w:r>
      <w:r>
        <w:t xml:space="preserve">Dr. Elena Weber</w:t>
      </w:r>
      <w:r>
        <w:br/>
      </w:r>
      <w:r>
        <w:t xml:space="preserve">Senior Art Critic &amp; Photography Consultant</w:t>
      </w:r>
      <w:r>
        <w:br/>
      </w:r>
      <w:r>
        <w:t xml:space="preserve">Munich Creative Guild</w:t>
      </w:r>
    </w:p>
    <w:p>
      <w:pPr>
        <w:pStyle w:val="BodyText"/>
      </w:pPr>
      <w:r>
        <w:t xml:space="preserve">© 2023 Munich Creative Guild. All rights reserved. This document is confidential and intended solely for the use of the individual or entity to whom it is addressed.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in Germany Munich</dc:title>
  <dc:creator/>
  <dc:language>en</dc:language>
  <cp:keywords/>
  <dcterms:created xsi:type="dcterms:W3CDTF">2026-10-10T05:53:41Z</dcterms:created>
  <dcterms:modified xsi:type="dcterms:W3CDTF">2026-10-10T05:53:41Z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