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Standards</w:t>
      </w:r>
      <w:r>
        <w:t xml:space="preserve"> </w:t>
      </w:r>
      <w:r>
        <w:t xml:space="preserve">in</w:t>
      </w:r>
      <w:r>
        <w:t xml:space="preserve"> </w:t>
      </w:r>
      <w:r>
        <w:t xml:space="preserve">Iran</w:t>
      </w:r>
      <w:r>
        <w:t xml:space="preserve"> </w:t>
      </w:r>
      <w:r>
        <w:t xml:space="preserve">Tehran</w:t>
      </w:r>
    </w:p>
    <w:bookmarkStart w:id="28" w:name="X832eee31a5c970e0b406b8a5a1bc93d437927f3"/>
    <w:p>
      <w:pPr>
        <w:pStyle w:val="Heading1"/>
      </w:pPr>
      <w:r>
        <w:t xml:space="preserve">Peer Review Report: Professional Photography Standards</w:t>
      </w:r>
    </w:p>
    <w:p>
      <w:pPr>
        <w:pStyle w:val="FirstParagraph"/>
      </w:pPr>
      <w:r>
        <w:t xml:space="preserve">Report Type</w:t>
      </w:r>
    </w:p>
    <w:p>
      <w:pPr>
        <w:pStyle w:val="BodyText"/>
      </w:pPr>
      <w:r>
        <w:t xml:space="preserve">Peer Review Report</w:t>
      </w:r>
    </w:p>
    <w:p>
      <w:pPr>
        <w:pStyle w:val="BodyText"/>
      </w:pPr>
      <w:r>
        <w:t xml:space="preserve">Subject</w:t>
      </w:r>
    </w:p>
    <w:p>
      <w:pPr>
        <w:pStyle w:val="BodyText"/>
      </w:pPr>
      <w:r>
        <w:t xml:space="preserve">Professional Photographer</w:t>
      </w:r>
    </w:p>
    <w:p>
      <w:pPr>
        <w:pStyle w:val="BodyText"/>
      </w:pPr>
      <w:r>
        <w:t xml:space="preserve">Location</w:t>
      </w:r>
    </w:p>
    <w:p>
      <w:pPr>
        <w:pStyle w:val="BodyText"/>
      </w:pPr>
      <w:r>
        <w:t xml:space="preserve">Iran Tehran</w:t>
      </w:r>
    </w:p>
    <w:p>
      <w:pPr>
        <w:pStyle w:val="BodyText"/>
      </w:pPr>
      <w:r>
        <w:t xml:space="preserve">Date of Review</w:t>
      </w:r>
    </w:p>
    <w:p>
      <w:pPr>
        <w:pStyle w:val="BodyText"/>
      </w:pPr>
      <w:r>
        <w:t xml:space="preserve">October 24, 2023</w:t>
      </w:r>
    </w:p>
    <w:p>
      <w:pPr>
        <w:pStyle w:val="BodyText"/>
      </w:pPr>
      <w:r>
        <w:t xml:space="preserve">Review Panel</w:t>
      </w:r>
    </w:p>
    <w:p>
      <w:pPr>
        <w:pStyle w:val="BodyText"/>
      </w:pPr>
      <w:r>
        <w:t xml:space="preserve">Tehran Visual Arts Association</w:t>
      </w:r>
    </w:p>
    <w:p>
      <w:pPr>
        <w:pStyle w:val="BodyText"/>
      </w:pPr>
      <w:r>
        <w:t xml:space="preserve">Reference ID</w:t>
      </w:r>
    </w:p>
    <w:p>
      <w:pPr>
        <w:pStyle w:val="BodyText"/>
      </w:pPr>
      <w:r>
        <w:t xml:space="preserve">TR-2023-PH-089</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artistic merit of a practicing Photographer operating within the metropolitan area of Iran Tehran. The purpose of this document is to provide a comprehensive assessment based on industry standards, local cultural context, and technical excellence. The review panel, consisting of senior visual artists and industry experts from Tehran, has analyzed a portfolio comprising wedding photography, commercial advertising, and street photography. The overall assessment indicates a high level of professionalism, with specific recommendations for improvement in post-processing workflows and client communication protocols.</w:t>
      </w:r>
    </w:p>
    <w:bookmarkEnd w:id="20"/>
    <w:bookmarkStart w:id="21" w:name="introduction-and-scope"/>
    <w:p>
      <w:pPr>
        <w:pStyle w:val="Heading2"/>
      </w:pPr>
      <w:r>
        <w:t xml:space="preserve">2. Introduction and Scope</w:t>
      </w:r>
    </w:p>
    <w:p>
      <w:pPr>
        <w:pStyle w:val="FirstParagraph"/>
      </w:pPr>
      <w:r>
        <w:t xml:space="preserve">The photography industry in Iran Tehran is characterized by a unique blend of traditional aesthetics and modern digital innovation. As a Photographer in this region, one must navigate complex lighting conditions, diverse cultural expectations, and a highly competitive market. This Peer Review Report aims to benchmark the subject's work against these specific regional challenges. The scope of this review includes an evaluation of technical skills, creative vision, business ethics, and adherence to local regulations regarding photography in public and private spaces within Tehran.</w:t>
      </w:r>
    </w:p>
    <w:bookmarkEnd w:id="21"/>
    <w:bookmarkStart w:id="22" w:name="technical-proficiency-assessment"/>
    <w:p>
      <w:pPr>
        <w:pStyle w:val="Heading2"/>
      </w:pPr>
      <w:r>
        <w:t xml:space="preserve">3. Technical Proficiency Assessment</w:t>
      </w:r>
    </w:p>
    <w:p>
      <w:pPr>
        <w:pStyle w:val="FirstParagraph"/>
      </w:pPr>
      <w:r>
        <w:t xml:space="preserve">The technical foundation of a Photographer is paramount. In the context of Iran Tehran, where lighting can vary drastically from the bright sunlight of the Alborz mountains to the dimly lit interiors of historic bazaars, adaptability is key. The subject demonstrates exceptional command over exposure triangles, depth of field, and white balance.</w:t>
      </w:r>
    </w:p>
    <w:p>
      <w:pPr>
        <w:numPr>
          <w:ilvl w:val="0"/>
          <w:numId w:val="1001"/>
        </w:numPr>
        <w:pStyle w:val="Compact"/>
      </w:pPr>
      <w:r>
        <w:rPr>
          <w:bCs/>
          <w:b/>
        </w:rPr>
        <w:t xml:space="preserve">Lighting Mastery:</w:t>
      </w:r>
      <w:r>
        <w:t xml:space="preserve"> </w:t>
      </w:r>
      <w:r>
        <w:t xml:space="preserve">The portfolio shows a sophisticated understanding of natural light, particularly in outdoor shoots around landmarks such as Milad Tower and Sa'dabad Complex. The ability to utilize golden hour lighting effectively is evident.</w:t>
      </w:r>
    </w:p>
    <w:p>
      <w:pPr>
        <w:numPr>
          <w:ilvl w:val="0"/>
          <w:numId w:val="1001"/>
        </w:numPr>
        <w:pStyle w:val="Compact"/>
      </w:pPr>
      <w:r>
        <w:rPr>
          <w:bCs/>
          <w:b/>
        </w:rPr>
        <w:t xml:space="preserve">Equipment Utilization:</w:t>
      </w:r>
      <w:r>
        <w:t xml:space="preserve"> </w:t>
      </w:r>
      <w:r>
        <w:t xml:space="preserve">The Photographer utilizes professional-grade equipment appropriate for the demands of the Tehran market. Lens selection is precise, with appropriate choices for portrait versus architectural work.</w:t>
      </w:r>
    </w:p>
    <w:p>
      <w:pPr>
        <w:numPr>
          <w:ilvl w:val="0"/>
          <w:numId w:val="1001"/>
        </w:numPr>
        <w:pStyle w:val="Compact"/>
      </w:pPr>
      <w:r>
        <w:rPr>
          <w:bCs/>
          <w:b/>
        </w:rPr>
        <w:t xml:space="preserve">Image Quality:</w:t>
      </w:r>
      <w:r>
        <w:t xml:space="preserve"> </w:t>
      </w:r>
      <w:r>
        <w:t xml:space="preserve">Resolution, sharpness, and noise control are consistently high, meeting the standards required for large-format printing and high-definition digital displays common in Tehran's commercial sector.</w:t>
      </w:r>
    </w:p>
    <w:bookmarkEnd w:id="22"/>
    <w:bookmarkStart w:id="23" w:name="artistic-merit-and-cultural-sensitivity"/>
    <w:p>
      <w:pPr>
        <w:pStyle w:val="Heading2"/>
      </w:pPr>
      <w:r>
        <w:t xml:space="preserve">4. Artistic Merit and Cultural Sensitivity</w:t>
      </w:r>
    </w:p>
    <w:p>
      <w:pPr>
        <w:pStyle w:val="FirstParagraph"/>
      </w:pPr>
      <w:r>
        <w:t xml:space="preserve">A Photographer in Iran Tehran must possess a deep understanding of local culture to capture authentic and respectful imagery. This Peer Review Report highlights the subject's strong ability to integrate cultural nuances into their work.</w:t>
      </w:r>
    </w:p>
    <w:p>
      <w:pPr>
        <w:pStyle w:val="BodyText"/>
      </w:pPr>
      <w:r>
        <w:t xml:space="preserve">In wedding photography, a significant portion of the market in Tehran, the subject successfully captures the emotional depth of traditional ceremonies while maintaining a modern aesthetic. The composition reflects an appreciation for Persian art and architecture, often using geometric patterns and symmetry inspired by local design. Furthermore, the Photographer demonstrates sensitivity to gender norms and privacy expectations, ensuring that all subjects are portrayed with dignity and respect, which is crucial for maintaining a positive reputation in the community.</w:t>
      </w:r>
    </w:p>
    <w:bookmarkEnd w:id="23"/>
    <w:bookmarkStart w:id="24" w:name="business-practices-and-client-relations"/>
    <w:p>
      <w:pPr>
        <w:pStyle w:val="Heading2"/>
      </w:pPr>
      <w:r>
        <w:t xml:space="preserve">5. Business Practices and Client Relations</w:t>
      </w:r>
    </w:p>
    <w:p>
      <w:pPr>
        <w:pStyle w:val="FirstParagraph"/>
      </w:pPr>
      <w:r>
        <w:t xml:space="preserve">Professionalism extends beyond the camera. This section of the Peer Review Report evaluates the Photographer's business operations within the Tehran market.</w:t>
      </w:r>
    </w:p>
    <w:p>
      <w:pPr>
        <w:numPr>
          <w:ilvl w:val="0"/>
          <w:numId w:val="1002"/>
        </w:numPr>
        <w:pStyle w:val="Compact"/>
      </w:pPr>
      <w:r>
        <w:rPr>
          <w:bCs/>
          <w:b/>
        </w:rPr>
        <w:t xml:space="preserve">Communication:</w:t>
      </w:r>
      <w:r>
        <w:t xml:space="preserve"> </w:t>
      </w:r>
      <w:r>
        <w:t xml:space="preserve">Feedback from clients indicates clear and timely communication. The Photographer is adept at managing expectations and providing detailed contracts, which is essential in the Iranian business environment.</w:t>
      </w:r>
    </w:p>
    <w:p>
      <w:pPr>
        <w:numPr>
          <w:ilvl w:val="0"/>
          <w:numId w:val="1002"/>
        </w:numPr>
        <w:pStyle w:val="Compact"/>
      </w:pPr>
      <w:r>
        <w:rPr>
          <w:bCs/>
          <w:b/>
        </w:rPr>
        <w:t xml:space="preserve">Punctuality and Reliability:</w:t>
      </w:r>
      <w:r>
        <w:t xml:space="preserve"> </w:t>
      </w:r>
      <w:r>
        <w:t xml:space="preserve">The subject has a strong track record of punctuality, a critical factor in Tehran where traffic conditions can be challenging. Efficient planning and logistics management are evident.</w:t>
      </w:r>
    </w:p>
    <w:p>
      <w:pPr>
        <w:numPr>
          <w:ilvl w:val="0"/>
          <w:numId w:val="1002"/>
        </w:numPr>
        <w:pStyle w:val="Compact"/>
      </w:pPr>
      <w:r>
        <w:rPr>
          <w:bCs/>
          <w:b/>
        </w:rPr>
        <w:t xml:space="preserve">Market Positioning:</w:t>
      </w:r>
      <w:r>
        <w:t xml:space="preserve"> </w:t>
      </w:r>
      <w:r>
        <w:t xml:space="preserve">The Photographer has established a clear brand identity that resonates with the target demographic in Tehran. Pricing is competitive and reflective of the quality of service provided.</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several areas where the Photographer can enhance their practice:</w:t>
      </w:r>
    </w:p>
    <w:p>
      <w:pPr>
        <w:numPr>
          <w:ilvl w:val="0"/>
          <w:numId w:val="1003"/>
        </w:numPr>
        <w:pStyle w:val="Compact"/>
      </w:pPr>
      <w:r>
        <w:rPr>
          <w:bCs/>
          <w:b/>
        </w:rPr>
        <w:t xml:space="preserve">Post-Processing Consistency:</w:t>
      </w:r>
      <w:r>
        <w:t xml:space="preserve"> </w:t>
      </w:r>
      <w:r>
        <w:t xml:space="preserve">There is a slight inconsistency in color grading across different projects. Developing a more cohesive editing style would strengthen brand recognition.</w:t>
      </w:r>
    </w:p>
    <w:p>
      <w:pPr>
        <w:numPr>
          <w:ilvl w:val="0"/>
          <w:numId w:val="1003"/>
        </w:numPr>
        <w:pStyle w:val="Compact"/>
      </w:pPr>
      <w:r>
        <w:rPr>
          <w:bCs/>
          <w:b/>
        </w:rPr>
        <w:t xml:space="preserve">Digital Presence:</w:t>
      </w:r>
      <w:r>
        <w:t xml:space="preserve"> </w:t>
      </w:r>
      <w:r>
        <w:t xml:space="preserve">While the portfolio is strong, the online presence could be optimized for search engines targeting clients in Iran Tehran. Enhanced SEO strategies and social media engagement are recommended.</w:t>
      </w:r>
    </w:p>
    <w:p>
      <w:pPr>
        <w:numPr>
          <w:ilvl w:val="0"/>
          <w:numId w:val="1003"/>
        </w:numPr>
        <w:pStyle w:val="Compact"/>
      </w:pPr>
      <w:r>
        <w:rPr>
          <w:bCs/>
          <w:b/>
        </w:rPr>
        <w:t xml:space="preserve">Backup Protocols:</w:t>
      </w:r>
      <w:r>
        <w:t xml:space="preserve"> </w:t>
      </w:r>
      <w:r>
        <w:t xml:space="preserve">Given the importance of data integrity, implementing a more robust backup system with off-site storage is advised to protect client images from potential hardware failures or unforeseen events.</w:t>
      </w:r>
    </w:p>
    <w:bookmarkEnd w:id="25"/>
    <w:bookmarkStart w:id="26" w:name="scoring-summary"/>
    <w:p>
      <w:pPr>
        <w:pStyle w:val="Heading2"/>
      </w:pPr>
      <w:r>
        <w:t xml:space="preserve">7. Scoring Summary</w:t>
      </w:r>
    </w:p>
    <w:p>
      <w:pPr>
        <w:pStyle w:val="FirstParagraph"/>
      </w:pPr>
      <w:r>
        <w:t xml:space="preserve">Technical Skill</w:t>
      </w:r>
      <w:r>
        <w:t xml:space="preserve"> </w:t>
      </w:r>
      <w:r>
        <w:t xml:space="preserve">9.2 / 10</w:t>
      </w:r>
    </w:p>
    <w:p>
      <w:pPr>
        <w:pStyle w:val="BodyText"/>
      </w:pPr>
      <w:r>
        <w:t xml:space="preserve">Creative Vision</w:t>
      </w:r>
      <w:r>
        <w:t xml:space="preserve"> </w:t>
      </w:r>
      <w:r>
        <w:t xml:space="preserve">8.8 / 10</w:t>
      </w:r>
    </w:p>
    <w:p>
      <w:pPr>
        <w:pStyle w:val="BodyText"/>
      </w:pPr>
      <w:r>
        <w:t xml:space="preserve">Cultural Sensitivity</w:t>
      </w:r>
      <w:r>
        <w:t xml:space="preserve"> </w:t>
      </w:r>
      <w:r>
        <w:t xml:space="preserve">9.5 / 10</w:t>
      </w:r>
    </w:p>
    <w:p>
      <w:pPr>
        <w:pStyle w:val="BodyText"/>
      </w:pPr>
      <w:r>
        <w:t xml:space="preserve">Business Ethics</w:t>
      </w:r>
      <w:r>
        <w:t xml:space="preserve"> </w:t>
      </w:r>
      <w:r>
        <w:t xml:space="preserve">8.5 / 10</w:t>
      </w:r>
    </w:p>
    <w:p>
      <w:pPr>
        <w:pStyle w:val="BodyText"/>
      </w:pPr>
      <w:r>
        <w:t xml:space="preserve">Overall Rating</w:t>
      </w:r>
      <w:r>
        <w:t xml:space="preserve"> </w:t>
      </w:r>
      <w:r>
        <w:t xml:space="preserve">9.0 / 10</w:t>
      </w:r>
    </w:p>
    <w:bookmarkEnd w:id="26"/>
    <w:bookmarkStart w:id="27" w:name="conclusion"/>
    <w:p>
      <w:pPr>
        <w:pStyle w:val="Heading2"/>
      </w:pPr>
      <w:r>
        <w:t xml:space="preserve">8. Conclusion</w:t>
      </w:r>
    </w:p>
    <w:p>
      <w:pPr>
        <w:pStyle w:val="FirstParagraph"/>
      </w:pPr>
      <w:r>
        <w:t xml:space="preserve">This Peer Review Report concludes that the Photographer under evaluation is a highly competent and culturally attuned professional operating in Iran Tehran. Their technical skills, artistic vision, and respect for local customs make them a valuable asset to the photography community. By addressing the minor areas for improvement identified in this report, the Photographer can further elevate their standing in the market and continue to produce exceptional work that reflects the beauty and complexity of Tehran. The review panel recommends full accreditation and continued professional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Standards in Iran Tehran</dc:title>
  <dc:creator/>
  <dc:language>en</dc:language>
  <cp:keywords/>
  <dcterms:created xsi:type="dcterms:W3CDTF">2026-10-10T05:51:09Z</dcterms:created>
  <dcterms:modified xsi:type="dcterms:W3CDTF">2026-10-10T05:51:09Z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