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in</w:t>
      </w:r>
      <w:r>
        <w:t xml:space="preserve"> </w:t>
      </w:r>
      <w:r>
        <w:t xml:space="preserve">Japan</w:t>
      </w:r>
      <w:r>
        <w:t xml:space="preserve"> </w:t>
      </w:r>
      <w:r>
        <w:t xml:space="preserve">Tokyo</w:t>
      </w:r>
    </w:p>
    <w:bookmarkStart w:id="21" w:name="peer-review-report"/>
    <w:p>
      <w:pPr>
        <w:pStyle w:val="Heading1"/>
      </w:pPr>
      <w:r>
        <w:t xml:space="preserve">Peer Review Report</w:t>
      </w:r>
    </w:p>
    <w:bookmarkStart w:id="20" w:name="X1263eaa20240d96b116e0b328c95ac80143967b"/>
    <w:p>
      <w:pPr>
        <w:pStyle w:val="Heading3"/>
      </w:pPr>
      <w:r>
        <w:t xml:space="preserve">Subject: Professional Photographer Evaluation</w:t>
      </w:r>
    </w:p>
    <w:p>
      <w:pPr>
        <w:pStyle w:val="FirstParagraph"/>
      </w:pPr>
      <w:r>
        <w:rPr>
          <w:bCs/>
          <w:b/>
        </w:rPr>
        <w:t xml:space="preserve">Date:</w:t>
      </w:r>
      <w:r>
        <w:t xml:space="preserve"> </w:t>
      </w:r>
      <w:r>
        <w:t xml:space="preserve">October 24, 2023</w:t>
      </w:r>
      <w:r>
        <w:t xml:space="preserve"> </w:t>
      </w:r>
      <w:r>
        <w:rPr>
          <w:bCs/>
          <w:b/>
        </w:rPr>
        <w:t xml:space="preserve">Location:</w:t>
      </w:r>
      <w:r>
        <w:t xml:space="preserve"> </w:t>
      </w:r>
      <w:r>
        <w:t xml:space="preserve">Japan Tokyo</w:t>
      </w:r>
      <w:r>
        <w:t xml:space="preserve"> </w:t>
      </w:r>
      <w:r>
        <w:rPr>
          <w:bCs/>
          <w:b/>
        </w:rPr>
        <w:t xml:space="preserve">Reviewer ID:</w:t>
      </w:r>
      <w:r>
        <w:t xml:space="preserve"> </w:t>
      </w:r>
      <w:r>
        <w:t xml:space="preserve">PR-2023-TKY-089</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technical proficiency, artistic vision, and operational reliability of a freelance</w:t>
      </w:r>
      <w:r>
        <w:t xml:space="preserve"> </w:t>
      </w:r>
      <w:r>
        <w:rPr>
          <w:bCs/>
          <w:b/>
        </w:rPr>
        <w:t xml:space="preserve">Photographer</w:t>
      </w:r>
      <w:r>
        <w:t xml:space="preserve"> </w:t>
      </w:r>
      <w:r>
        <w:t xml:space="preserve">operating within the metropolitan area of</w:t>
      </w:r>
      <w:r>
        <w:t xml:space="preserve"> </w:t>
      </w:r>
      <w:r>
        <w:rPr>
          <w:bCs/>
          <w:b/>
        </w:rPr>
        <w:t xml:space="preserve">Japan Tokyo</w:t>
      </w:r>
      <w:r>
        <w:t xml:space="preserve">. The review process involved a comprehensive analysis of recent portfolios, on-site observation of a commercial shoot in the Shibuya district, and interviews with local clients and production assistants. The objective is to determine the subject's suitability for high-stakes assignments involving tourism, corporate branding, and cultural documentation within the unique environment of Tokyo.</w:t>
      </w:r>
    </w:p>
    <w:bookmarkEnd w:id="22"/>
    <w:bookmarkStart w:id="23" w:name="X64e5bdf772f86507176e12e7de64eeef2316401"/>
    <w:p>
      <w:pPr>
        <w:pStyle w:val="Heading2"/>
      </w:pPr>
      <w:r>
        <w:t xml:space="preserve">2. Technical Proficiency and Equipment Standards</w:t>
      </w:r>
    </w:p>
    <w:p>
      <w:pPr>
        <w:pStyle w:val="FirstParagraph"/>
      </w:pPr>
      <w:r>
        <w:t xml:space="preserve">The evaluation of the</w:t>
      </w:r>
      <w:r>
        <w:t xml:space="preserve"> </w:t>
      </w:r>
      <w:r>
        <w:rPr>
          <w:bCs/>
          <w:b/>
        </w:rPr>
        <w:t xml:space="preserve">Photographer</w:t>
      </w:r>
      <w:r>
        <w:t xml:space="preserve"> </w:t>
      </w:r>
      <w:r>
        <w:t xml:space="preserve">reveals a mastery of technical skills that aligns with the rigorous standards expected in the Japanese market. Tokyo presents a challenging lighting environment, characterized by the contrast between the neon-drenched nights of Shinjuku and the soft, diffused light of traditional gardens in Asakusa. The subject demonstrated exceptional ability in managing dynamic range and white balance across these varying conditions.</w:t>
      </w:r>
    </w:p>
    <w:p>
      <w:pPr>
        <w:pStyle w:val="BodyText"/>
      </w:pPr>
      <w:r>
        <w:t xml:space="preserve">During the observed session in</w:t>
      </w:r>
      <w:r>
        <w:t xml:space="preserve"> </w:t>
      </w:r>
      <w:r>
        <w:rPr>
          <w:bCs/>
          <w:b/>
        </w:rPr>
        <w:t xml:space="preserve">Japan Tokyo</w:t>
      </w:r>
      <w:r>
        <w:t xml:space="preserve">, the</w:t>
      </w:r>
      <w:r>
        <w:t xml:space="preserve"> </w:t>
      </w:r>
      <w:r>
        <w:rPr>
          <w:bCs/>
          <w:b/>
        </w:rPr>
        <w:t xml:space="preserve">Photographer</w:t>
      </w:r>
      <w:r>
        <w:t xml:space="preserve"> </w:t>
      </w:r>
      <w:r>
        <w:t xml:space="preserve">utilized a full-frame mirrorless system with high-end prime lenses, ensuring optimal image quality and low-light performance. The file management workflow was efficient, adhering to the strict data security protocols often required by Japanese corporate clients. The technical execution was flawless, with zero critical errors in exposure or focus, confirming the subject's status as a highly competent professional.</w:t>
      </w:r>
    </w:p>
    <w:bookmarkEnd w:id="23"/>
    <w:bookmarkStart w:id="24" w:name="artistic-vision-and-cultural-sensitivity"/>
    <w:p>
      <w:pPr>
        <w:pStyle w:val="Heading2"/>
      </w:pPr>
      <w:r>
        <w:t xml:space="preserve">3. Artistic Vision and Cultural Sensitivity</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Photographer</w:t>
      </w:r>
      <w:r>
        <w:t xml:space="preserve">'s ability to capture the essence of</w:t>
      </w:r>
      <w:r>
        <w:t xml:space="preserve"> </w:t>
      </w:r>
      <w:r>
        <w:rPr>
          <w:bCs/>
          <w:b/>
        </w:rPr>
        <w:t xml:space="preserve">Japan Tokyo</w:t>
      </w:r>
      <w:r>
        <w:t xml:space="preserve"> </w:t>
      </w:r>
      <w:r>
        <w:t xml:space="preserve">without resorting to clichés. Tokyo is a city of layers, where ultra-modern architecture coexists with centuries-old traditions. The subject's portfolio demonstrates a nuanced understanding of this duality.</w:t>
      </w:r>
    </w:p>
    <w:p>
      <w:pPr>
        <w:pStyle w:val="BodyText"/>
      </w:pPr>
      <w:r>
        <w:t xml:space="preserve">The imagery reviewed showcases a respectful and authentic approach to cultural documentation. Whether capturing the bustling energy of a Tsukiji outer market stall or the serene geometry of a Meiji Shrine pathway, the</w:t>
      </w:r>
      <w:r>
        <w:t xml:space="preserve"> </w:t>
      </w:r>
      <w:r>
        <w:rPr>
          <w:bCs/>
          <w:b/>
        </w:rPr>
        <w:t xml:space="preserve">Photographer</w:t>
      </w:r>
      <w:r>
        <w:t xml:space="preserve"> </w:t>
      </w:r>
      <w:r>
        <w:t xml:space="preserve">maintains a respectful distance and composure. This cultural sensitivity is paramount in Japan, where privacy and etiquette are highly valued. The subject's ability to blend into the environment allows for candid, emotive shots that resonate with both local and international audiences.</w:t>
      </w:r>
    </w:p>
    <w:bookmarkEnd w:id="24"/>
    <w:bookmarkStart w:id="25" w:name="professionalism-and-client-relations"/>
    <w:p>
      <w:pPr>
        <w:pStyle w:val="Heading2"/>
      </w:pPr>
      <w:r>
        <w:t xml:space="preserve">4. Professionalism and Client Relations</w:t>
      </w:r>
    </w:p>
    <w:p>
      <w:pPr>
        <w:pStyle w:val="FirstParagraph"/>
      </w:pPr>
      <w:r>
        <w:t xml:space="preserve">In the context of</w:t>
      </w:r>
      <w:r>
        <w:t xml:space="preserve"> </w:t>
      </w:r>
      <w:r>
        <w:rPr>
          <w:bCs/>
          <w:b/>
        </w:rPr>
        <w:t xml:space="preserve">Japan Tokyo</w:t>
      </w:r>
      <w:r>
        <w:t xml:space="preserve">, business etiquette is as important as artistic talent. This</w:t>
      </w:r>
      <w:r>
        <w:t xml:space="preserve"> </w:t>
      </w:r>
      <w:r>
        <w:rPr>
          <w:bCs/>
          <w:b/>
        </w:rPr>
        <w:t xml:space="preserve">Peer Review Report</w:t>
      </w:r>
      <w:r>
        <w:t xml:space="preserve"> </w:t>
      </w:r>
      <w:r>
        <w:t xml:space="preserve">highlights the subject's exemplary professional conduct. The</w:t>
      </w:r>
      <w:r>
        <w:t xml:space="preserve"> </w:t>
      </w:r>
      <w:r>
        <w:rPr>
          <w:bCs/>
          <w:b/>
        </w:rPr>
        <w:t xml:space="preserve">Photographer</w:t>
      </w:r>
      <w:r>
        <w:t xml:space="preserve"> </w:t>
      </w:r>
      <w:r>
        <w:t xml:space="preserve">consistently adheres to punctuality standards, which are non-negotiable in Japanese business culture. Feedback from local production teams indicates that the subject communicates clearly, listens attentively to creative direction, and adapts quickly to changing requirements.</w:t>
      </w:r>
    </w:p>
    <w:p>
      <w:pPr>
        <w:pStyle w:val="BodyText"/>
      </w:pPr>
      <w:r>
        <w:t xml:space="preserve">Furthermore, the subject demonstrates a strong understanding of the legal landscape regarding photography in Tokyo, including permits for public spaces and privacy laws. This knowledge minimizes risk for clients and ensures smooth operations during shoots in high-traffic areas like Harajuku or Ginza.</w:t>
      </w:r>
    </w:p>
    <w:bookmarkEnd w:id="25"/>
    <w:bookmarkStart w:id="26" w:name="quantitative-assessment"/>
    <w:p>
      <w:pPr>
        <w:pStyle w:val="Heading2"/>
      </w:pPr>
      <w:r>
        <w:t xml:space="preserve">5. Quantitative Assessment</w:t>
      </w:r>
    </w:p>
    <w:p>
      <w:pPr>
        <w:pStyle w:val="FirstParagraph"/>
      </w:pPr>
      <w:r>
        <w:t xml:space="preserve">Technical Execution</w:t>
      </w:r>
      <w:r>
        <w:t xml:space="preserve"> </w:t>
      </w:r>
      <w:r>
        <w:t xml:space="preserve">9.5 / 10</w:t>
      </w:r>
    </w:p>
    <w:p>
      <w:pPr>
        <w:pStyle w:val="BodyText"/>
      </w:pPr>
      <w:r>
        <w:t xml:space="preserve">Cultural Adaptability (Tokyo Context)</w:t>
      </w:r>
      <w:r>
        <w:t xml:space="preserve"> </w:t>
      </w:r>
      <w:r>
        <w:t xml:space="preserve">9.8 / 10</w:t>
      </w:r>
    </w:p>
    <w:p>
      <w:pPr>
        <w:pStyle w:val="BodyText"/>
      </w:pPr>
      <w:r>
        <w:t xml:space="preserve">Professionalism &amp; Etiquette</w:t>
      </w:r>
      <w:r>
        <w:t xml:space="preserve"> </w:t>
      </w:r>
      <w:r>
        <w:t xml:space="preserve">10 / 10</w:t>
      </w:r>
    </w:p>
    <w:p>
      <w:pPr>
        <w:pStyle w:val="BodyText"/>
      </w:pPr>
      <w:r>
        <w:t xml:space="preserve">Creative Originality</w:t>
      </w:r>
      <w:r>
        <w:t xml:space="preserve"> </w:t>
      </w:r>
      <w:r>
        <w:t xml:space="preserve">9.0 / 10</w:t>
      </w:r>
    </w:p>
    <w:p>
      <w:pPr>
        <w:pStyle w:val="BodyText"/>
      </w:pPr>
      <w:r>
        <w:t xml:space="preserve">Overall Rating</w:t>
      </w:r>
      <w:r>
        <w:t xml:space="preserve"> </w:t>
      </w:r>
      <w:r>
        <w:t xml:space="preserve">9.6 / 10</w:t>
      </w:r>
    </w:p>
    <w:bookmarkEnd w:id="26"/>
    <w:bookmarkStart w:id="27" w:name="areas-for-improvement"/>
    <w:p>
      <w:pPr>
        <w:pStyle w:val="Heading2"/>
      </w:pPr>
      <w:r>
        <w:t xml:space="preserve">6. Areas for Improvement</w:t>
      </w:r>
    </w:p>
    <w:p>
      <w:pPr>
        <w:pStyle w:val="FirstParagraph"/>
      </w:pPr>
      <w:r>
        <w:t xml:space="preserve">While the performance of the</w:t>
      </w:r>
      <w:r>
        <w:t xml:space="preserve"> </w:t>
      </w:r>
      <w:r>
        <w:rPr>
          <w:bCs/>
          <w:b/>
        </w:rPr>
        <w:t xml:space="preserve">Photographer</w:t>
      </w:r>
      <w:r>
        <w:t xml:space="preserve"> </w:t>
      </w:r>
      <w:r>
        <w:t xml:space="preserve">is outstanding, this</w:t>
      </w:r>
      <w:r>
        <w:t xml:space="preserve"> </w:t>
      </w:r>
      <w:r>
        <w:rPr>
          <w:bCs/>
          <w:b/>
        </w:rPr>
        <w:t xml:space="preserve">Peer Review Report</w:t>
      </w:r>
      <w:r>
        <w:t xml:space="preserve"> </w:t>
      </w:r>
      <w:r>
        <w:t xml:space="preserve">identifies minor areas for growth. Specifically, expanding the portfolio to include more drone photography could be beneficial, as aerial views of</w:t>
      </w:r>
      <w:r>
        <w:t xml:space="preserve"> </w:t>
      </w:r>
      <w:r>
        <w:rPr>
          <w:bCs/>
          <w:b/>
        </w:rPr>
        <w:t xml:space="preserve">Japan Tokyo</w:t>
      </w:r>
      <w:r>
        <w:t xml:space="preserve">'s skyline are in high demand for real estate and tourism sectors. Additionally, while the subject's Japanese language skills are functional, achieving fluency would further enhance rapport with local stakeholders and streamline complex negotiations.</w:t>
      </w:r>
    </w:p>
    <w:bookmarkEnd w:id="27"/>
    <w:bookmarkStart w:id="28"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subject is highly recommended for professional engagement. The</w:t>
      </w:r>
      <w:r>
        <w:t xml:space="preserve"> </w:t>
      </w:r>
      <w:r>
        <w:rPr>
          <w:bCs/>
          <w:b/>
        </w:rPr>
        <w:t xml:space="preserve">Photographer</w:t>
      </w:r>
      <w:r>
        <w:t xml:space="preserve"> </w:t>
      </w:r>
      <w:r>
        <w:t xml:space="preserve">possesses the technical skill, artistic maturity, and cultural intelligence necessary to excel in the competitive market of</w:t>
      </w:r>
      <w:r>
        <w:t xml:space="preserve"> </w:t>
      </w:r>
      <w:r>
        <w:rPr>
          <w:bCs/>
          <w:b/>
        </w:rPr>
        <w:t xml:space="preserve">Japan Tokyo</w:t>
      </w:r>
      <w:r>
        <w:t xml:space="preserve">. They are capable of delivering high-quality visual assets that honor the complexity and beauty of the city while meeting the exacting standards of global clients.</w:t>
      </w:r>
    </w:p>
    <w:p>
      <w:pPr>
        <w:pStyle w:val="BodyText"/>
      </w:pPr>
      <w:r>
        <w:t xml:space="preserve">It is the consensus of the review panel that this</w:t>
      </w:r>
      <w:r>
        <w:t xml:space="preserve"> </w:t>
      </w:r>
      <w:r>
        <w:rPr>
          <w:bCs/>
          <w:b/>
        </w:rPr>
        <w:t xml:space="preserve">Photographer</w:t>
      </w:r>
      <w:r>
        <w:t xml:space="preserve"> </w:t>
      </w:r>
      <w:r>
        <w:t xml:space="preserve">represents a top-tier talent within the region and should be prioritized for upcoming high-profile projects.</w:t>
      </w:r>
    </w:p>
    <w:bookmarkEnd w:id="28"/>
    <w:p>
      <w:pPr>
        <w:pStyle w:val="BodyText"/>
      </w:pPr>
      <w:r>
        <w:rPr>
          <w:bCs/>
          <w:b/>
        </w:rPr>
        <w:t xml:space="preserve">Prepared by:</w:t>
      </w:r>
      <w:r>
        <w:br/>
      </w:r>
      <w:r>
        <w:t xml:space="preserve">Senior Visual Arts Review Board</w:t>
      </w:r>
      <w:r>
        <w:br/>
      </w:r>
      <w:r>
        <w:t xml:space="preserve">Tokyo Metropolitan Creative Guild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in Japan Tokyo</dc:title>
  <dc:creator/>
  <dc:language>en</dc:language>
  <cp:keywords/>
  <dcterms:created xsi:type="dcterms:W3CDTF">2026-10-10T02:45:18Z</dcterms:created>
  <dcterms:modified xsi:type="dcterms:W3CDTF">2026-10-10T02:45:18Z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