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Photographer Services</w:t>
      </w:r>
    </w:p>
    <w:p>
      <w:pPr>
        <w:pStyle w:val="BodyText"/>
      </w:pPr>
      <w:r>
        <w:rPr>
          <w:bCs/>
          <w:b/>
        </w:rPr>
        <w:t xml:space="preserve">Location of Service:</w:t>
      </w:r>
      <w:r>
        <w:t xml:space="preserve"> </w:t>
      </w:r>
      <w:r>
        <w:t xml:space="preserve">Morocco Casablanca</w:t>
      </w:r>
    </w:p>
    <w:p>
      <w:pPr>
        <w:pStyle w:val="BodyText"/>
      </w:pPr>
      <w:r>
        <w:rPr>
          <w:bCs/>
          <w:b/>
        </w:rPr>
        <w:t xml:space="preserve">Date of Report:</w:t>
      </w:r>
      <w:r>
        <w:t xml:space="preserve"> </w:t>
      </w:r>
      <w:r>
        <w:t xml:space="preserve">October 24, 2023</w:t>
      </w:r>
    </w:p>
    <w:p>
      <w:pPr>
        <w:pStyle w:val="BodyText"/>
      </w:pPr>
      <w:r>
        <w:rPr>
          <w:bCs/>
          <w:b/>
        </w:rPr>
        <w:t xml:space="preserve">Prepared By:</w:t>
      </w:r>
      <w:r>
        <w:t xml:space="preserve"> </w:t>
      </w:r>
      <w:r>
        <w:t xml:space="preserve">Senior Technical Review Committee</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operational standards, technical proficiency, and artistic integrity of a professional Photographer operating within the dynamic urban and cultural landscape of Morocco Casablanca. The review was conducted to ensure that the Photographer meets the rigorous expectations required for high-stakes commercial, editorial, and personal assignments in this specific geographic region. The evaluation focuses on the Photographer's ability to navigate the unique lighting conditions, cultural nuances, and logistical challenges inherent to Casablanca, while delivering superior visual content.</w:t>
      </w:r>
    </w:p>
    <w:bookmarkEnd w:id="21"/>
    <w:bookmarkStart w:id="22" w:name="introduction-and-scope"/>
    <w:p>
      <w:pPr>
        <w:pStyle w:val="Heading2"/>
      </w:pPr>
      <w:r>
        <w:t xml:space="preserve">2. Introduction and Scope</w:t>
      </w:r>
    </w:p>
    <w:p>
      <w:pPr>
        <w:pStyle w:val="FirstParagraph"/>
      </w:pPr>
      <w:r>
        <w:t xml:space="preserve">The purpose of this Peer Review Report is to validate the competency of the Photographer through a structured analysis of their portfolio, workflow, and on-site performance. Casablanca, as the economic hub of Morocco, presents a distinct environment for visual storytelling. It is a city where modern architecture intersects with traditional Moroccan aesthetics, creating a complex visual tapestry. Consequently, the Photographer must demonstrate not only technical mastery but also cultural sensitivity and adaptability. This report examines the Photographer's performance across three primary dimensions: Technical Execution, Artistic Direction, and Professional Conduct within the context of Morocco Casablanca.</w:t>
      </w:r>
    </w:p>
    <w:bookmarkEnd w:id="22"/>
    <w:bookmarkStart w:id="23" w:name="Xc639e2b443534cc26c1558c8cf77192b38ff909"/>
    <w:p>
      <w:pPr>
        <w:pStyle w:val="Heading2"/>
      </w:pPr>
      <w:r>
        <w:t xml:space="preserve">3. Technical Execution and Equipment Standards</w:t>
      </w:r>
    </w:p>
    <w:p>
      <w:pPr>
        <w:pStyle w:val="FirstParagraph"/>
      </w:pPr>
      <w:r>
        <w:t xml:space="preserve">The first criterion of this Peer Review Report assesses the Photographer's technical capabilities. In the context of Morocco Casablanca, lighting conditions can be extreme, ranging from the harsh, direct sunlight of the Atlantic coast to the low-light, atmospheric interiors of historic riads and medinas. The Photographer has demonstrated an exceptional command of exposure control, utilizing advanced metering techniques to balance high-contrast scenes effectively.</w:t>
      </w:r>
    </w:p>
    <w:p>
      <w:pPr>
        <w:pStyle w:val="BodyText"/>
      </w:pPr>
      <w:r>
        <w:t xml:space="preserve">Furthermore, the review confirms that the Photographer utilizes industry-standard equipment suitable for the demands of the region. This includes robust camera bodies capable of handling dust and heat, as well as a versatile lens kit that accommodates both wide-angle architectural shots of landmarks like the Hassan II Mosque and tight telephoto portraits in crowded souks. The image quality delivered exhibits sharp focus, accurate color reproduction, and minimal noise, even in challenging environments. The Photographer's proficiency with off-camera lighting solutions was also noted, allowing for professional-grade results during evening events and indoor corporate shoots in Casablanca's business districts.</w:t>
      </w:r>
    </w:p>
    <w:bookmarkEnd w:id="23"/>
    <w:bookmarkStart w:id="24" w:name="artistic-direction-and-cultural-context"/>
    <w:p>
      <w:pPr>
        <w:pStyle w:val="Heading2"/>
      </w:pPr>
      <w:r>
        <w:t xml:space="preserve">4. Artistic Direction and Cultural Context</w:t>
      </w:r>
    </w:p>
    <w:p>
      <w:pPr>
        <w:pStyle w:val="FirstParagraph"/>
      </w:pPr>
      <w:r>
        <w:t xml:space="preserve">A critical component of this Peer Review Report is the evaluation of the Photographer's artistic vision and cultural awareness. Operating in Morocco Casablanca requires a deep understanding of local customs, dress codes, and social norms. The Photographer has shown commendable sensitivity in capturing subjects, ensuring that all individuals are portrayed with dignity and respect. This is particularly important when photographing in religious sites or traditional neighborhoods.</w:t>
      </w:r>
    </w:p>
    <w:p>
      <w:pPr>
        <w:pStyle w:val="BodyText"/>
      </w:pPr>
      <w:r>
        <w:t xml:space="preserve">The Photographer's portfolio reflects a nuanced understanding of the city's aesthetic. They successfully capture the vibrant colors of Moroccan textiles and ceramics without resorting to clichés, instead offering fresh perspectives on familiar subjects. Their ability to blend into the environment allows for candid, authentic imagery that resonates with both local and international audiences. The composition of their work demonstrates a strong grasp of geometry and pattern, elements that are prevalent in Moroccan architecture and design. This artistic competence ensures that the visual output is not only technically sound but also culturally relevant and engaging.</w:t>
      </w:r>
    </w:p>
    <w:bookmarkEnd w:id="24"/>
    <w:bookmarkStart w:id="25" w:name="professional-conduct-and-workflow"/>
    <w:p>
      <w:pPr>
        <w:pStyle w:val="Heading2"/>
      </w:pPr>
      <w:r>
        <w:t xml:space="preserve">5. Professional Conduct and Workflow</w:t>
      </w:r>
    </w:p>
    <w:p>
      <w:pPr>
        <w:pStyle w:val="FirstParagraph"/>
      </w:pPr>
      <w:r>
        <w:t xml:space="preserve">This Peer Review Report also scrutinizes the Photographer's professional behavior and workflow efficiency. In a bustling metropolis like Casablanca, time management and logistical planning are paramount. The Photographer has consistently demonstrated punctuality, thorough preparation, and clear communication with clients and team members. Their ability to navigate the city's traffic and secure necessary permits for public photography is a significant asset.</w:t>
      </w:r>
    </w:p>
    <w:p>
      <w:pPr>
        <w:pStyle w:val="BodyText"/>
      </w:pPr>
      <w:r>
        <w:t xml:space="preserve">Post-production workflows are equally important. The Photographer adheres to a systematic editing process that ensures consistency and quality across all delivered images. They utilize professional software to enhance images while maintaining a natural look, avoiding over-processing. Client feedback indicates high satisfaction with the turnaround time and the organization of digital assets. The Photographer's professionalism extends to their contractual agreements, which are clear, fair, and compliant with local regulations in Morocco.</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Photographer is deemed highly competent and well-suited for professional assignments in Morocco Casablanca. Their technical skills, artistic sensibility, and cultural awareness make them a valuable asset for any project requiring high-quality visual documentation. To further enhance their practice, it is recommended that the Photographer continue to explore emerging technologies in drone photography, which can offer unique aerial perspectives of Casablanca's coastline and urban sprawl, subject to local aviation regulations.</w:t>
      </w:r>
    </w:p>
    <w:p>
      <w:pPr>
        <w:pStyle w:val="BodyText"/>
      </w:pPr>
      <w:r>
        <w:t xml:space="preserve">In conclusion, this Peer Review Report affirms that the Photographer meets and exceeds the standards expected in the industry. Their ability to deliver exceptional results in the diverse and challenging environment of Morocco Casablanca is a testament to their dedication and expertise. We recommend their services for future projects without reservation.</w:t>
      </w:r>
    </w:p>
    <w:bookmarkEnd w:id="26"/>
    <w:p>
      <w:pPr>
        <w:pStyle w:val="BodyText"/>
      </w:pPr>
      <w:r>
        <w:rPr>
          <w:bCs/>
          <w:b/>
        </w:rPr>
        <w:t xml:space="preserve">Approved By:</w:t>
      </w:r>
    </w:p>
    <w:p>
      <w:pPr>
        <w:pStyle w:val="BodyText"/>
      </w:pPr>
      <w:r>
        <w:t xml:space="preserve">__________________________</w:t>
      </w:r>
    </w:p>
    <w:p>
      <w:pPr>
        <w:pStyle w:val="BodyText"/>
      </w:pPr>
      <w:r>
        <w:t xml:space="preserve">Lead Reviewer, Technical Standards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Services in Morocco Casablanca</dc:title>
  <dc:creator/>
  <dc:language>en</dc:language>
  <cp:keywords/>
  <dcterms:created xsi:type="dcterms:W3CDTF">2026-10-10T07:36:45Z</dcterms:created>
  <dcterms:modified xsi:type="dcterms:W3CDTF">2026-10-10T07:36:45Z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