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Yangon,</w:t>
      </w:r>
      <w:r>
        <w:t xml:space="preserve"> </w:t>
      </w:r>
      <w:r>
        <w:t xml:space="preserve">Myanmar</w:t>
      </w:r>
    </w:p>
    <w:bookmarkStart w:id="27" w:name="Xb72c9d941a278513440b2ed3e4bbd89db78fdbe"/>
    <w:p>
      <w:pPr>
        <w:pStyle w:val="Heading1"/>
      </w:pPr>
      <w:r>
        <w:t xml:space="preserve">Peer Review Report: Professional Photographer Evaluation</w:t>
      </w:r>
    </w:p>
    <w:p>
      <w:pPr>
        <w:pStyle w:val="FirstParagraph"/>
      </w:pPr>
      <w:r>
        <w:rPr>
          <w:bCs/>
          <w:b/>
        </w:rPr>
        <w:t xml:space="preserve">Subject:</w:t>
      </w:r>
      <w:r>
        <w:t xml:space="preserve"> </w:t>
      </w:r>
      <w:r>
        <w:t xml:space="preserve">Evaluation of Photography Services</w:t>
      </w:r>
      <w:r>
        <w:br/>
      </w:r>
      <w:r>
        <w:rPr>
          <w:bCs/>
          <w:b/>
        </w:rPr>
        <w:t xml:space="preserve">Location:</w:t>
      </w:r>
      <w:r>
        <w:t xml:space="preserve"> </w:t>
      </w:r>
      <w:r>
        <w:t xml:space="preserve">Yangon, Myanmar</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Peer Assessment</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Peer Review Report provides a comprehensive assessment of the professional capabilities, technical proficiency, and cultural adaptability of a Photographer operating within the dynamic environment of Myanmar Yangon. The purpose of this review is to evaluate the subject's ability to deliver high-quality visual content that meets international standards while respecting the unique cultural and logistical nuances of the region. The review covers technical skills, portfolio analysis, client interaction, and operational efficiency specific to the Yangon market.</w:t>
      </w:r>
    </w:p>
    <w:bookmarkEnd w:id="20"/>
    <w:bookmarkStart w:id="21" w:name="introduction-and-context"/>
    <w:p>
      <w:pPr>
        <w:pStyle w:val="Heading2"/>
      </w:pPr>
      <w:r>
        <w:t xml:space="preserve">2. Introduction and Context</w:t>
      </w:r>
    </w:p>
    <w:p>
      <w:pPr>
        <w:pStyle w:val="FirstParagraph"/>
      </w:pPr>
      <w:r>
        <w:t xml:space="preserve">Yangon, formerly known as Rangoon, serves as the commercial hub and cultural heart of Myanmar. For a Photographer working in this city, success is not merely defined by technical mastery of camera equipment but by the ability to navigate a rapidly evolving urban landscape. The city offers a unique juxtaposition of colonial-era architecture, bustling street markets, serene pagodas, and modern commercial developments.</w:t>
      </w:r>
    </w:p>
    <w:p>
      <w:pPr>
        <w:pStyle w:val="BodyText"/>
      </w:pPr>
      <w:r>
        <w:t xml:space="preserve">This Peer Review Report aims to determine if the Photographer in question possesses the requisite skills to capture the essence of Myanmar Yangon effectively. The evaluation considers the specific challenges of shooting in this region, including variable lighting conditions, humidity, traffic congestion, and the necessity of cultural sensitivity when photographing local subjects.</w:t>
      </w:r>
    </w:p>
    <w:bookmarkEnd w:id="21"/>
    <w:bookmarkStart w:id="22" w:name="technical-proficiency-and-equipment"/>
    <w:p>
      <w:pPr>
        <w:pStyle w:val="Heading2"/>
      </w:pPr>
      <w:r>
        <w:t xml:space="preserve">3. Technical Proficiency and Equipment</w:t>
      </w:r>
    </w:p>
    <w:p>
      <w:pPr>
        <w:pStyle w:val="FirstParagraph"/>
      </w:pPr>
      <w:r>
        <w:t xml:space="preserve">The first criterion of this Peer Review Report focuses on the technical execution of the Photographer. In the context of Myanmar Yangon, where lighting can range from the harsh midday sun to the soft, golden hues of sunset over the Yangon River, exposure control is paramount. The review indicates that the Photographer demonstrates a strong command of manual settings, ensuring accurate exposure and color balance across diverse environments.</w:t>
      </w:r>
    </w:p>
    <w:p>
      <w:pPr>
        <w:pStyle w:val="BodyText"/>
      </w:pPr>
      <w:r>
        <w:t xml:space="preserve">Furthermore, the durability and suitability of the equipment were assessed. Given the tropical climate of Yangon, which includes high humidity and occasional dust, the Photographer’s maintenance of gear is critical. The review confirms that the subject utilizes professional-grade equipment capable of withstanding these environmental factors, ensuring consistent image quality without technical failure during critical shoots.</w:t>
      </w:r>
    </w:p>
    <w:bookmarkEnd w:id="22"/>
    <w:bookmarkStart w:id="23" w:name="Xa8445d25836a69acad668c03bb7dda3dd3a836b"/>
    <w:p>
      <w:pPr>
        <w:pStyle w:val="Heading2"/>
      </w:pPr>
      <w:r>
        <w:t xml:space="preserve">4. Portfolio Analysis: Capturing the Spirit of Yangon</w:t>
      </w:r>
    </w:p>
    <w:p>
      <w:pPr>
        <w:pStyle w:val="FirstParagraph"/>
      </w:pPr>
      <w:r>
        <w:t xml:space="preserve">A significant portion of this Peer Review Report is dedicated to analyzing the Photographer’s portfolio. The images submitted for review were evaluated based on composition, storytelling, and relevance to the location. The Photographer has successfully captured iconic landmarks such as the Shwedagon Pagoda and the Yangon City Hall, but more importantly, has demonstrated an ability to find compelling narratives in everyday life.</w:t>
      </w:r>
    </w:p>
    <w:p>
      <w:pPr>
        <w:pStyle w:val="BodyText"/>
      </w:pPr>
      <w:r>
        <w:t xml:space="preserve">The portfolio includes street photography that reflects the vibrant energy of Yangon’s markets and the quiet dignity of its residents. The use of depth of field and leading lines effectively guides the viewer’s eye through complex scenes, a skill that is particularly valuable in the crowded streets of the city. The color grading applied to the images enhances the natural warmth of Myanmar Yangon without appearing artificial, contributing to an authentic visual representation of the region.</w:t>
      </w:r>
    </w:p>
    <w:bookmarkEnd w:id="23"/>
    <w:bookmarkStart w:id="24" w:name="X2c37d84a6aa5c31a9be8454639d433e8f2fe047"/>
    <w:p>
      <w:pPr>
        <w:pStyle w:val="Heading2"/>
      </w:pPr>
      <w:r>
        <w:t xml:space="preserve">5. Cultural Sensitivity and Ethical Standards</w:t>
      </w:r>
    </w:p>
    <w:p>
      <w:pPr>
        <w:pStyle w:val="FirstParagraph"/>
      </w:pPr>
      <w:r>
        <w:t xml:space="preserve">Operating in Myanmar requires a deep understanding of local customs and religious practices. This Peer Review Report places high importance on the Photographer’s ethical approach to their work. The review found that the Photographer consistently seeks permission before photographing individuals, particularly in religious settings such as monasteries and pagodas.</w:t>
      </w:r>
    </w:p>
    <w:p>
      <w:pPr>
        <w:pStyle w:val="BodyText"/>
      </w:pPr>
      <w:r>
        <w:t xml:space="preserve">Respect for local traditions is evident in the way the Photographer interacts with subjects. There is a clear effort to build rapport and trust, which results in more natural and engaging portraits. This cultural competence is essential for a Photographer in Myanmar Yangon, as it not only ensures ethical compliance but also enhances the quality of the final images by capturing genuine emotions and interactions.</w:t>
      </w:r>
    </w:p>
    <w:bookmarkEnd w:id="24"/>
    <w:bookmarkStart w:id="26" w:name="client-relations-and-professionalism"/>
    <w:p>
      <w:pPr>
        <w:pStyle w:val="Heading2"/>
      </w:pPr>
      <w:r>
        <w:t xml:space="preserve">6. Client Relations and Professionalism</w:t>
      </w:r>
    </w:p>
    <w:p>
      <w:pPr>
        <w:pStyle w:val="FirstParagraph"/>
      </w:pPr>
      <w:r>
        <w:t xml:space="preserve">The final section of this Peer Review Report evaluates the Photographer’s professional conduct and client management skills. In the competitive market of Yangon, reliability and communication are key differentiators. Feedback from clients indicates that the Photographer is punctual, well-prepared, and able to adapt to changing requirements during shoots.</w:t>
      </w:r>
    </w:p>
    <w:p>
      <w:pPr>
        <w:pStyle w:val="BodyText"/>
      </w:pPr>
      <w:r>
        <w:t xml:space="preserve">The Photographer’s ability to manage expectations and deliver projects within agreed timelines is commendable. Additionally, the post-production workflow is efficient, with timely delivery of edited images that meet the client’s specifications. This level of professionalism contributes to a strong reputation within the local industry and fosters long-term client relationships.</w:t>
      </w:r>
    </w:p>
    <w:bookmarkStart w:id="25" w:name="conclusion"/>
    <w:p>
      <w:pPr>
        <w:pStyle w:val="Heading3"/>
      </w:pPr>
      <w:r>
        <w:t xml:space="preserve">Conclusion</w:t>
      </w:r>
    </w:p>
    <w:p>
      <w:pPr>
        <w:pStyle w:val="FirstParagraph"/>
      </w:pPr>
      <w:r>
        <w:t xml:space="preserve">Based on the comprehensive evaluation detailed in this Peer Review Report, the Photographer demonstrates exceptional skill, cultural awareness, and professionalism. Their work not only meets but often exceeds the standards expected in Myanmar Yangon. The ability to blend technical excellence with a deep respect for local culture makes this Photographer a valuable asset to any project requiring visual documentation in this region. It is recommended that the Photographer continues to refine their craft and expand their portfolio to further establish their presence in the international photography community.</w:t>
      </w:r>
    </w:p>
    <w:bookmarkEnd w:id="25"/>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Photography Consultant</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Yangon, Myanmar</dc:title>
  <dc:creator/>
  <dc:language>en</dc:language>
  <cp:keywords/>
  <dcterms:created xsi:type="dcterms:W3CDTF">2026-10-10T04:13:23Z</dcterms:created>
  <dcterms:modified xsi:type="dcterms:W3CDTF">2026-10-10T04:13:23Z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