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Photographer</w:t>
      </w:r>
      <w:r>
        <w:t xml:space="preserve"> </w:t>
      </w:r>
      <w:r>
        <w:t xml:space="preserve">Assessment</w:t>
      </w:r>
    </w:p>
    <w:bookmarkStart w:id="27" w:name="X8f2e0007444b01553325e104921d4ef059f6783"/>
    <w:p>
      <w:pPr>
        <w:pStyle w:val="Heading1"/>
      </w:pPr>
      <w:r>
        <w:t xml:space="preserve">Peer Review Report: Professional Photographer Assessment</w:t>
      </w:r>
    </w:p>
    <w:p>
      <w:pPr>
        <w:pStyle w:val="FirstParagraph"/>
      </w:pPr>
      <w:r>
        <w:t xml:space="preserve">Subject of Review</w:t>
      </w:r>
    </w:p>
    <w:p>
      <w:pPr>
        <w:pStyle w:val="BodyText"/>
      </w:pPr>
      <w:r>
        <w:t xml:space="preserve">Freelance Photographer</w:t>
      </w:r>
    </w:p>
    <w:p>
      <w:pPr>
        <w:pStyle w:val="BodyText"/>
      </w:pPr>
      <w:r>
        <w:t xml:space="preserve">Location of Operation</w:t>
      </w:r>
    </w:p>
    <w:p>
      <w:pPr>
        <w:pStyle w:val="BodyText"/>
      </w:pPr>
      <w:r>
        <w:t xml:space="preserve">Netherlands Amsterdam</w:t>
      </w:r>
    </w:p>
    <w:p>
      <w:pPr>
        <w:pStyle w:val="BodyText"/>
      </w:pPr>
      <w:r>
        <w:t xml:space="preserve">Date of Report</w:t>
      </w:r>
    </w:p>
    <w:p>
      <w:pPr>
        <w:pStyle w:val="BodyText"/>
      </w:pPr>
      <w:r>
        <w:t xml:space="preserve">October 24, 2023</w:t>
      </w:r>
    </w:p>
    <w:p>
      <w:pPr>
        <w:pStyle w:val="BodyText"/>
      </w:pPr>
      <w:r>
        <w:t xml:space="preserve">Review Panel</w:t>
      </w:r>
    </w:p>
    <w:p>
      <w:pPr>
        <w:pStyle w:val="BodyText"/>
      </w:pPr>
      <w:r>
        <w:t xml:space="preserve">Amsterdam Creative Guild</w:t>
      </w:r>
    </w:p>
    <w:bookmarkStart w:id="20" w:name="executive-summary"/>
    <w:p>
      <w:pPr>
        <w:pStyle w:val="Heading2"/>
      </w:pPr>
      <w:r>
        <w:t xml:space="preserve">1. Executive Summary</w:t>
      </w:r>
    </w:p>
    <w:p>
      <w:pPr>
        <w:pStyle w:val="FirstParagraph"/>
      </w:pPr>
      <w:r>
        <w:t xml:space="preserve">This Peer Review Report serves as a comprehensive evaluation of a professional Photographer operating within the vibrant and competitive creative landscape of Netherlands Amsterdam. The purpose of this document is to assess technical proficiency, artistic vision, client management, and adherence to local industry standards. The review panel, consisting of senior visual artists and agency directors based in the Amsterdam metropolitan area, has analyzed a portfolio of recent work, client testimonials, and operational workflows. The overall consensus indicates a high level of competence, with specific strengths in architectural and lifestyle photography that align well with the aesthetic demands of the Dutch market.</w:t>
      </w:r>
    </w:p>
    <w:bookmarkEnd w:id="20"/>
    <w:bookmarkStart w:id="21" w:name="contextual-analysis-the-amsterdam-market"/>
    <w:p>
      <w:pPr>
        <w:pStyle w:val="Heading2"/>
      </w:pPr>
      <w:r>
        <w:t xml:space="preserve">2. Contextual Analysis: The Amsterdam Market</w:t>
      </w:r>
    </w:p>
    <w:p>
      <w:pPr>
        <w:pStyle w:val="FirstParagraph"/>
      </w:pPr>
      <w:r>
        <w:t xml:space="preserve">To accurately evaluate a Photographer in this region, one must consider the unique characteristics of the Netherlands Amsterdam market. Amsterdam is a global hub for design, fashion, and culture. Clients here, ranging from boutique hotels in the Jordaan district to tech startups in Zuidas, expect a distinct visual language. This language is typically characterized by minimalism, natural lighting, and a candid, authentic approach. The review panel assessed whether the subject understands these nuances.</w:t>
      </w:r>
    </w:p>
    <w:p>
      <w:pPr>
        <w:pStyle w:val="BodyText"/>
      </w:pPr>
      <w:r>
        <w:t xml:space="preserve">The Photographer demonstrates a strong grasp of the local environment. The portfolio includes work that leverages the city's iconic canals, historic architecture, and modern design spaces without resorting to clichés. The ability to navigate the specific lighting conditions of Amsterdam—often overcast or featuring long, dramatic shadows during the winter months—is a critical skill. The subject has shown exceptional adaptability in utilizing natural light, a hallmark of high-quality Dutch photography.</w:t>
      </w:r>
    </w:p>
    <w:bookmarkEnd w:id="21"/>
    <w:bookmarkStart w:id="22" w:name="technical-proficiency-and-equipment"/>
    <w:p>
      <w:pPr>
        <w:pStyle w:val="Heading2"/>
      </w:pPr>
      <w:r>
        <w:t xml:space="preserve">3. Technical Proficiency and Equipment</w:t>
      </w:r>
    </w:p>
    <w:p>
      <w:pPr>
        <w:pStyle w:val="FirstParagraph"/>
      </w:pPr>
      <w:r>
        <w:t xml:space="preserve">Technical excellence is the baseline requirement for any professional. The Peer Review Report highlights the following technical observations:</w:t>
      </w:r>
    </w:p>
    <w:p>
      <w:pPr>
        <w:numPr>
          <w:ilvl w:val="0"/>
          <w:numId w:val="1001"/>
        </w:numPr>
        <w:pStyle w:val="Compact"/>
      </w:pPr>
      <w:r>
        <w:rPr>
          <w:bCs/>
          <w:b/>
        </w:rPr>
        <w:t xml:space="preserve">Image Quality:</w:t>
      </w:r>
      <w:r>
        <w:t xml:space="preserve"> </w:t>
      </w:r>
      <w:r>
        <w:t xml:space="preserve">The resolution, sharpness, and color grading of the submitted images are industry-leading. The Photographer utilizes high-end equipment suitable for both commercial print and digital media requirements.</w:t>
      </w:r>
    </w:p>
    <w:p>
      <w:pPr>
        <w:numPr>
          <w:ilvl w:val="0"/>
          <w:numId w:val="1001"/>
        </w:numPr>
        <w:pStyle w:val="Compact"/>
      </w:pPr>
      <w:r>
        <w:rPr>
          <w:bCs/>
          <w:b/>
        </w:rPr>
        <w:t xml:space="preserve">Lighting Mastery:</w:t>
      </w:r>
      <w:r>
        <w:t xml:space="preserve"> </w:t>
      </w:r>
      <w:r>
        <w:t xml:space="preserve">In studio settings within Amsterdam, the Photographer demonstrates precise control over artificial lighting. In outdoor shoots, the manipulation of ambient light is sophisticated, ensuring subjects are well-exposed even in challenging weather conditions typical of the Netherlands.</w:t>
      </w:r>
    </w:p>
    <w:p>
      <w:pPr>
        <w:numPr>
          <w:ilvl w:val="0"/>
          <w:numId w:val="1001"/>
        </w:numPr>
        <w:pStyle w:val="Compact"/>
      </w:pPr>
      <w:r>
        <w:rPr>
          <w:bCs/>
          <w:b/>
        </w:rPr>
        <w:t xml:space="preserve">Post-Processing:</w:t>
      </w:r>
      <w:r>
        <w:t xml:space="preserve"> </w:t>
      </w:r>
      <w:r>
        <w:t xml:space="preserve">The editing style is consistent and refined. It avoids over-saturation, adhering to the preferred "clean" aesthetic of the Dutch design community. Color correction is accurate, ensuring skin tones and architectural details are represented truthfully.</w:t>
      </w:r>
    </w:p>
    <w:bookmarkEnd w:id="22"/>
    <w:bookmarkStart w:id="23" w:name="artistic-vision-and-creativity"/>
    <w:p>
      <w:pPr>
        <w:pStyle w:val="Heading2"/>
      </w:pPr>
      <w:r>
        <w:t xml:space="preserve">4. Artistic Vision and Creativity</w:t>
      </w:r>
    </w:p>
    <w:p>
      <w:pPr>
        <w:pStyle w:val="FirstParagraph"/>
      </w:pPr>
      <w:r>
        <w:t xml:space="preserve">Beyond technical skills, a Photographer must possess a unique artistic voice. The review panel found the subject's work to be visually compelling and conceptually sound. The portfolio exhibits a strong narrative quality, particularly in lifestyle and portrait series. The Photographer excels at capturing the "Amsterdam vibe"—a blend of cosmopolitan energy and relaxed, progressive culture.</w:t>
      </w:r>
    </w:p>
    <w:p>
      <w:pPr>
        <w:pStyle w:val="BodyText"/>
      </w:pPr>
      <w:r>
        <w:t xml:space="preserve">Creativity is evident in the composition choices. The use of leading lines, reflections in the canals, and framing through historic windows shows a deep appreciation for the city's geometry. This attention to detail elevates the work from simple documentation to artistic expression, making the Photographer a valuable asset for brands seeking to establish a strong visual identity in the region.</w:t>
      </w:r>
    </w:p>
    <w:bookmarkEnd w:id="23"/>
    <w:bookmarkStart w:id="24" w:name="professionalism-and-client-relations"/>
    <w:p>
      <w:pPr>
        <w:pStyle w:val="Heading2"/>
      </w:pPr>
      <w:r>
        <w:t xml:space="preserve">5. Professionalism and Client Relations</w:t>
      </w:r>
    </w:p>
    <w:p>
      <w:pPr>
        <w:pStyle w:val="FirstParagraph"/>
      </w:pPr>
      <w:r>
        <w:t xml:space="preserve">Operating in Netherlands Amsterdam requires a high degree of professionalism, punctuality, and clear communication. The Peer Review Report includes feedback from several local clients and collaborators. The consensus is overwhelmingly positive regarding the Photographer's interpersonal skills.</w:t>
      </w:r>
    </w:p>
    <w:p>
      <w:pPr>
        <w:numPr>
          <w:ilvl w:val="0"/>
          <w:numId w:val="1002"/>
        </w:numPr>
        <w:pStyle w:val="Compact"/>
      </w:pPr>
      <w:r>
        <w:rPr>
          <w:bCs/>
          <w:b/>
        </w:rPr>
        <w:t xml:space="preserve">Communication:</w:t>
      </w:r>
      <w:r>
        <w:t xml:space="preserve"> </w:t>
      </w:r>
      <w:r>
        <w:t xml:space="preserve">The Photographer communicates clearly in English and Dutch, facilitating smooth interactions with diverse clients. Briefs are understood accurately, and expectations are managed effectively.</w:t>
      </w:r>
    </w:p>
    <w:p>
      <w:pPr>
        <w:numPr>
          <w:ilvl w:val="0"/>
          <w:numId w:val="1002"/>
        </w:numPr>
        <w:pStyle w:val="Compact"/>
      </w:pPr>
      <w:r>
        <w:rPr>
          <w:bCs/>
          <w:b/>
        </w:rPr>
        <w:t xml:space="preserve">Reliability:</w:t>
      </w:r>
      <w:r>
        <w:t xml:space="preserve"> </w:t>
      </w:r>
      <w:r>
        <w:t xml:space="preserve">Deadlines for image delivery are consistently met. The workflow from shooting to final delivery is organized and efficient.</w:t>
      </w:r>
    </w:p>
    <w:p>
      <w:pPr>
        <w:numPr>
          <w:ilvl w:val="0"/>
          <w:numId w:val="1002"/>
        </w:numPr>
        <w:pStyle w:val="Compact"/>
      </w:pPr>
      <w:r>
        <w:rPr>
          <w:bCs/>
          <w:b/>
        </w:rPr>
        <w:t xml:space="preserve">Collaboration:</w:t>
      </w:r>
      <w:r>
        <w:t xml:space="preserve"> </w:t>
      </w:r>
      <w:r>
        <w:t xml:space="preserve">The subject works well with other creative professionals, including stylists, makeup artists, and art directors, which is essential for large-scale productions in the Amsterdam fashion and advertising sectors.</w:t>
      </w:r>
    </w:p>
    <w:bookmarkEnd w:id="24"/>
    <w:bookmarkStart w:id="25" w:name="areas-for-improvement"/>
    <w:p>
      <w:pPr>
        <w:pStyle w:val="Heading2"/>
      </w:pPr>
      <w:r>
        <w:t xml:space="preserve">6. Areas for Improvement</w:t>
      </w:r>
    </w:p>
    <w:p>
      <w:pPr>
        <w:pStyle w:val="FirstParagraph"/>
      </w:pPr>
      <w:r>
        <w:t xml:space="preserve">While the performance is strong, the Peer Review Report identifies minor areas for growth to ensure continued success in the competitive Amsterdam market:</w:t>
      </w:r>
    </w:p>
    <w:p>
      <w:pPr>
        <w:numPr>
          <w:ilvl w:val="0"/>
          <w:numId w:val="1003"/>
        </w:numPr>
        <w:pStyle w:val="Compact"/>
      </w:pPr>
      <w:r>
        <w:rPr>
          <w:bCs/>
          <w:b/>
        </w:rPr>
        <w:t xml:space="preserve">Video Integration:</w:t>
      </w:r>
      <w:r>
        <w:t xml:space="preserve"> </w:t>
      </w:r>
      <w:r>
        <w:t xml:space="preserve">There is a growing demand for hybrid visual content. Expanding skills into short-form video and motion graphics would enhance the Photographer's service offering.</w:t>
      </w:r>
    </w:p>
    <w:p>
      <w:pPr>
        <w:numPr>
          <w:ilvl w:val="0"/>
          <w:numId w:val="1003"/>
        </w:numPr>
        <w:pStyle w:val="Compact"/>
      </w:pPr>
      <w:r>
        <w:rPr>
          <w:bCs/>
          <w:b/>
        </w:rPr>
        <w:t xml:space="preserve">Online Presence:</w:t>
      </w:r>
      <w:r>
        <w:t xml:space="preserve"> </w:t>
      </w:r>
      <w:r>
        <w:t xml:space="preserve">While the portfolio is strong, the digital marketing strategy could be optimized to better target international clients looking for photographers in the Netherlands.</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the assessed Photographer is a highly skilled and professional practitioner. Their work reflects a deep understanding of the aesthetic and cultural context of Netherlands Amsterdam. They possess the technical ability, artistic vision, and professional demeanor required to succeed at the highest levels of the industry.</w:t>
      </w:r>
    </w:p>
    <w:p>
      <w:pPr>
        <w:pStyle w:val="BodyText"/>
      </w:pPr>
      <w:r>
        <w:t xml:space="preserve">The review panel recommends this Photographer for high-profile commercial assignments, editorial features, and brand campaigns within the Amsterdam region and beyond. Their contribution to the local creative community is significant, and their continued development is encouraged.</w:t>
      </w:r>
    </w:p>
    <w:p>
      <w:pPr>
        <w:pStyle w:val="BodyText"/>
      </w:pPr>
      <w:r>
        <w:t xml:space="preserve">Overall Rating: Excellent (9.2/10)</w:t>
      </w:r>
    </w:p>
    <w:p>
      <w:pPr>
        <w:pStyle w:val="BodyText"/>
      </w:pPr>
      <w:r>
        <w:rPr>
          <w:bCs/>
          <w:b/>
        </w:rPr>
        <w:t xml:space="preserve">Status:</w:t>
      </w:r>
      <w:r>
        <w:t xml:space="preserve"> </w:t>
      </w:r>
      <w:r>
        <w:t xml:space="preserve">Approved for Professional Guild Membership and Recommended for Premium Client Assignments.</w:t>
      </w:r>
    </w:p>
    <w:p>
      <w:pPr>
        <w:pStyle w:val="BodyText"/>
      </w:pPr>
      <w:r>
        <w:t xml:space="preserve">This Peer Review Report is confidential and intended solely for the use of the subject and the reviewing panel. Generated by the Amsterdam Creative Guild Standards Committee.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Photographer Assessment</dc:title>
  <dc:creator/>
  <dc:language>en</dc:language>
  <cp:keywords/>
  <dcterms:created xsi:type="dcterms:W3CDTF">2026-10-10T03:50:59Z</dcterms:created>
  <dcterms:modified xsi:type="dcterms:W3CDTF">2026-10-10T03:50:59Z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