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Subject: Professional Photographer Evaluation</w:t>
      </w:r>
    </w:p>
    <w:p>
      <w:pPr>
        <w:pStyle w:val="BodyText"/>
      </w:pPr>
      <w:r>
        <w:t xml:space="preserve">Location Context: Russia, Moscow</w:t>
      </w:r>
    </w:p>
    <w:bookmarkEnd w:id="20"/>
    <w:p>
      <w:pPr>
        <w:pStyle w:val="BodyText"/>
      </w:pPr>
      <w:r>
        <w:rPr>
          <w:bCs/>
          <w:b/>
        </w:rPr>
        <w:t xml:space="preserve">Review ID:</w:t>
      </w:r>
      <w:r>
        <w:t xml:space="preserve"> </w:t>
      </w:r>
      <w:r>
        <w:t xml:space="preserve">MOS-PH-2023-894</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p>
    <w:p>
      <w:pPr>
        <w:pStyle w:val="BodyText"/>
      </w:pPr>
      <w:r>
        <w:rPr>
          <w:bCs/>
          <w:b/>
        </w:rPr>
        <w:t xml:space="preserve">Subject:</w:t>
      </w:r>
      <w:r>
        <w:t xml:space="preserve"> </w:t>
      </w:r>
      <w:r>
        <w:t xml:space="preserve">Lead Photographer</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creative output of a Lead Photographer operating within the dynamic visual landscape of Russia, specifically Moscow. The purpose of this document is to assess the photographer's ability to navigate the unique aesthetic, cultural, and logistical challenges presented by the Moscow market. This review analyzes recent portfolio submissions, client feedback, and on-site performance metrics to determine the photographer's standing within the professional community.</w:t>
      </w:r>
    </w:p>
    <w:p>
      <w:pPr>
        <w:pStyle w:val="BodyText"/>
      </w:pPr>
      <w:r>
        <w:t xml:space="preserve">The evaluation focuses on the intersection of high-end technical skill and the specific atmospheric requirements of Moscow-based photography, ranging from corporate headshots in the Moscow City business district to lifestyle shoots in historic locations such as Arbat Street and Gorky Park.</w:t>
      </w:r>
    </w:p>
    <w:bookmarkEnd w:id="21"/>
    <w:bookmarkStart w:id="24" w:name="Xeab2cdda5e1501784ee7b68dcff026e2096fa89"/>
    <w:p>
      <w:pPr>
        <w:pStyle w:val="Heading2"/>
      </w:pPr>
      <w:r>
        <w:t xml:space="preserve">2. Technical Proficiency and Equipment Mastery</w:t>
      </w:r>
    </w:p>
    <w:p>
      <w:pPr>
        <w:pStyle w:val="FirstParagraph"/>
      </w:pPr>
      <w:r>
        <w:t xml:space="preserve">The Photographer demonstrates an exceptional command of lighting techniques, which is critical given the variable weather conditions typical of Moscow. The ability to adapt to the harsh, low-angle winter light or the overcast skies common in the region is a key competency.</w:t>
      </w:r>
    </w:p>
    <w:bookmarkStart w:id="22" w:name="lighting-and-exposure"/>
    <w:p>
      <w:pPr>
        <w:pStyle w:val="Heading3"/>
      </w:pPr>
      <w:r>
        <w:t xml:space="preserve">Lighting and Exposure</w:t>
      </w:r>
    </w:p>
    <w:p>
      <w:pPr>
        <w:numPr>
          <w:ilvl w:val="0"/>
          <w:numId w:val="1001"/>
        </w:numPr>
        <w:pStyle w:val="Compact"/>
      </w:pPr>
      <w:r>
        <w:rPr>
          <w:bCs/>
          <w:b/>
        </w:rPr>
        <w:t xml:space="preserve">Natural Light Utilization:</w:t>
      </w:r>
      <w:r>
        <w:t xml:space="preserve"> </w:t>
      </w:r>
      <w:r>
        <w:t xml:space="preserve">The subject excels in utilizing the "golden hour" in Moscow, effectively capturing the warm tones against the backdrop of red-brick architecture and snow-covered landscapes.</w:t>
      </w:r>
    </w:p>
    <w:p>
      <w:pPr>
        <w:numPr>
          <w:ilvl w:val="0"/>
          <w:numId w:val="1001"/>
        </w:numPr>
        <w:pStyle w:val="Compact"/>
      </w:pPr>
      <w:r>
        <w:rPr>
          <w:bCs/>
          <w:b/>
        </w:rPr>
        <w:t xml:space="preserve">Studio Control:</w:t>
      </w:r>
      <w:r>
        <w:t xml:space="preserve"> </w:t>
      </w:r>
      <w:r>
        <w:t xml:space="preserve">In controlled environments, the Photographer maintains precise exposure control, ensuring skin tones are rendered accurately, a vital requirement for the local beauty and fashion sectors.</w:t>
      </w:r>
    </w:p>
    <w:bookmarkEnd w:id="22"/>
    <w:bookmarkStart w:id="23" w:name="post-processing"/>
    <w:p>
      <w:pPr>
        <w:pStyle w:val="Heading3"/>
      </w:pPr>
      <w:r>
        <w:t xml:space="preserve">Post-Processing</w:t>
      </w:r>
    </w:p>
    <w:p>
      <w:pPr>
        <w:pStyle w:val="FirstParagraph"/>
      </w:pPr>
      <w:r>
        <w:t xml:space="preserve">The editing workflow reflects a sophisticated understanding of color grading. The Photographer avoids oversaturation, instead opting for a refined, cinematic look that aligns with current trends in Russian visual media. The retouching is subtle yet effective, preserving texture while enhancing clarity.</w:t>
      </w:r>
    </w:p>
    <w:bookmarkEnd w:id="23"/>
    <w:bookmarkEnd w:id="24"/>
    <w:bookmarkStart w:id="27" w:name="X8bee868825c25202637400e77c49ea47f24675f"/>
    <w:p>
      <w:pPr>
        <w:pStyle w:val="Heading2"/>
      </w:pPr>
      <w:r>
        <w:t xml:space="preserve">3. Creative Vision and Local Contextualization</w:t>
      </w:r>
    </w:p>
    <w:p>
      <w:pPr>
        <w:pStyle w:val="FirstParagraph"/>
      </w:pPr>
      <w:r>
        <w:t xml:space="preserve">A significant portion of this Peer Review Report assesses how well the Photographer integrates the essence of Russia, Moscow into their work. It is not enough to simply take photos in the city; the images must resonate with the local identity.</w:t>
      </w:r>
    </w:p>
    <w:bookmarkStart w:id="25" w:name="location-scouting"/>
    <w:p>
      <w:pPr>
        <w:pStyle w:val="Heading3"/>
      </w:pPr>
      <w:r>
        <w:t xml:space="preserve">Location Scouting</w:t>
      </w:r>
    </w:p>
    <w:p>
      <w:pPr>
        <w:pStyle w:val="FirstParagraph"/>
      </w:pPr>
      <w:r>
        <w:t xml:space="preserve">The Photographer has shown a deep familiarity with Moscow's diverse locations. Recent projects successfully utilized:</w:t>
      </w:r>
    </w:p>
    <w:p>
      <w:pPr>
        <w:numPr>
          <w:ilvl w:val="0"/>
          <w:numId w:val="1002"/>
        </w:numPr>
        <w:pStyle w:val="Compact"/>
      </w:pPr>
      <w:r>
        <w:rPr>
          <w:bCs/>
          <w:b/>
        </w:rPr>
        <w:t xml:space="preserve">Historical Landmarks:</w:t>
      </w:r>
      <w:r>
        <w:t xml:space="preserve"> </w:t>
      </w:r>
      <w:r>
        <w:t xml:space="preserve">Creative angles of St. Basil's Cathedral and the Kremlin that avoid cliché tourist perspectives.</w:t>
      </w:r>
    </w:p>
    <w:p>
      <w:pPr>
        <w:numPr>
          <w:ilvl w:val="0"/>
          <w:numId w:val="1002"/>
        </w:numPr>
        <w:pStyle w:val="Compact"/>
      </w:pPr>
      <w:r>
        <w:rPr>
          <w:bCs/>
          <w:b/>
        </w:rPr>
        <w:t xml:space="preserve">Modern Architecture:</w:t>
      </w:r>
      <w:r>
        <w:t xml:space="preserve"> </w:t>
      </w:r>
      <w:r>
        <w:t xml:space="preserve">Striking compositions featuring the skyscrapers of Moscow City, utilizing glass reflections and geometric lines to create modern, corporate imagery.</w:t>
      </w:r>
    </w:p>
    <w:p>
      <w:pPr>
        <w:numPr>
          <w:ilvl w:val="0"/>
          <w:numId w:val="1002"/>
        </w:numPr>
        <w:pStyle w:val="Compact"/>
      </w:pPr>
      <w:r>
        <w:rPr>
          <w:bCs/>
          <w:b/>
        </w:rPr>
        <w:t xml:space="preserve">Urban Texture:</w:t>
      </w:r>
      <w:r>
        <w:t xml:space="preserve"> </w:t>
      </w:r>
      <w:r>
        <w:t xml:space="preserve">Effective use of the Moscow Metro system's ornate interiors as backdrops for editorial shoots.</w:t>
      </w:r>
    </w:p>
    <w:bookmarkEnd w:id="25"/>
    <w:bookmarkStart w:id="26" w:name="cultural-sensitivity"/>
    <w:p>
      <w:pPr>
        <w:pStyle w:val="Heading3"/>
      </w:pPr>
      <w:r>
        <w:t xml:space="preserve">Cultural Sensitivity</w:t>
      </w:r>
    </w:p>
    <w:p>
      <w:pPr>
        <w:pStyle w:val="FirstParagraph"/>
      </w:pPr>
      <w:r>
        <w:t xml:space="preserve">The subject demonstrates high cultural intelligence. When shooting street photography or candid lifestyle content, the Photographer respects local norms and regulations, ensuring that the final output is authentic and respectful of the Russian context.</w:t>
      </w:r>
    </w:p>
    <w:bookmarkEnd w:id="26"/>
    <w:bookmarkEnd w:id="27"/>
    <w:bookmarkStart w:id="28" w:name="professionalism-and-client-relations"/>
    <w:p>
      <w:pPr>
        <w:pStyle w:val="Heading2"/>
      </w:pPr>
      <w:r>
        <w:t xml:space="preserve">4. Professionalism and Client Relations</w:t>
      </w:r>
    </w:p>
    <w:p>
      <w:pPr>
        <w:pStyle w:val="FirstParagraph"/>
      </w:pPr>
      <w:r>
        <w:t xml:space="preserve">Operating in a competitive market like Moscow requires more than just artistic talent; it demands reliability and strong interpersonal skills.</w:t>
      </w:r>
    </w:p>
    <w:p>
      <w:pPr>
        <w:numPr>
          <w:ilvl w:val="0"/>
          <w:numId w:val="1003"/>
        </w:numPr>
        <w:pStyle w:val="Compact"/>
      </w:pPr>
      <w:r>
        <w:rPr>
          <w:bCs/>
          <w:b/>
        </w:rPr>
        <w:t xml:space="preserve">Punctuality:</w:t>
      </w:r>
      <w:r>
        <w:t xml:space="preserve"> </w:t>
      </w:r>
      <w:r>
        <w:t xml:space="preserve">The Photographer consistently arrives ahead of schedule, accounting for Moscow's notorious traffic conditions during rush hours.</w:t>
      </w:r>
    </w:p>
    <w:p>
      <w:pPr>
        <w:numPr>
          <w:ilvl w:val="0"/>
          <w:numId w:val="1003"/>
        </w:numPr>
        <w:pStyle w:val="Compact"/>
      </w:pPr>
      <w:r>
        <w:rPr>
          <w:bCs/>
          <w:b/>
        </w:rPr>
        <w:t xml:space="preserve">Communication:</w:t>
      </w:r>
      <w:r>
        <w:t xml:space="preserve"> </w:t>
      </w:r>
      <w:r>
        <w:t xml:space="preserve">Feedback indicates clear and professional communication with clients. The ability to direct models and subjects confidently, often bridging language barriers, is a noted strength.</w:t>
      </w:r>
    </w:p>
    <w:p>
      <w:pPr>
        <w:numPr>
          <w:ilvl w:val="0"/>
          <w:numId w:val="1003"/>
        </w:numPr>
        <w:pStyle w:val="Compact"/>
      </w:pPr>
      <w:r>
        <w:rPr>
          <w:bCs/>
          <w:b/>
        </w:rPr>
        <w:t xml:space="preserve">Adaptability:</w:t>
      </w:r>
      <w:r>
        <w:t xml:space="preserve"> </w:t>
      </w:r>
      <w:r>
        <w:t xml:space="preserve">The subject remains calm under pressure, quickly adjusting shot lists when weather conditions change or when location access is restricted by local authorities.</w:t>
      </w:r>
    </w:p>
    <w:bookmarkEnd w:id="28"/>
    <w:bookmarkStart w:id="29" w:name="areas-for-improvement"/>
    <w:p>
      <w:pPr>
        <w:pStyle w:val="Heading2"/>
      </w:pPr>
      <w:r>
        <w:t xml:space="preserve">5. Areas for Improvement</w:t>
      </w:r>
    </w:p>
    <w:p>
      <w:pPr>
        <w:pStyle w:val="FirstParagraph"/>
      </w:pPr>
      <w:r>
        <w:t xml:space="preserve">While the overall performance is commendable, this Peer Review Report identifies specific areas where the Photographer can elevate their practice further:</w:t>
      </w:r>
    </w:p>
    <w:p>
      <w:pPr>
        <w:numPr>
          <w:ilvl w:val="0"/>
          <w:numId w:val="1004"/>
        </w:numPr>
        <w:pStyle w:val="Compact"/>
      </w:pPr>
      <w:r>
        <w:rPr>
          <w:bCs/>
          <w:b/>
        </w:rPr>
        <w:t xml:space="preserve">Video Integration:</w:t>
      </w:r>
      <w:r>
        <w:t xml:space="preserve"> </w:t>
      </w:r>
      <w:r>
        <w:t xml:space="preserve">The Moscow market is increasingly demanding hybrid photo/video packages. The Photographer should consider upskilling in cinematic videography to remain competitive.</w:t>
      </w:r>
    </w:p>
    <w:p>
      <w:pPr>
        <w:numPr>
          <w:ilvl w:val="0"/>
          <w:numId w:val="1004"/>
        </w:numPr>
        <w:pStyle w:val="Compact"/>
      </w:pPr>
      <w:r>
        <w:rPr>
          <w:bCs/>
          <w:b/>
        </w:rPr>
        <w:t xml:space="preserve">Drone Photography:</w:t>
      </w:r>
      <w:r>
        <w:t xml:space="preserve"> </w:t>
      </w:r>
      <w:r>
        <w:t xml:space="preserve">Obtaining necessary permits for aerial photography in Moscow could open new creative avenues, particularly for architectural and event coverage.</w:t>
      </w:r>
    </w:p>
    <w:p>
      <w:pPr>
        <w:numPr>
          <w:ilvl w:val="0"/>
          <w:numId w:val="1004"/>
        </w:numPr>
        <w:pStyle w:val="Compact"/>
      </w:pPr>
      <w:r>
        <w:rPr>
          <w:bCs/>
          <w:b/>
        </w:rPr>
        <w:t xml:space="preserve">Portfolio Diversity:</w:t>
      </w:r>
      <w:r>
        <w:t xml:space="preserve"> </w:t>
      </w:r>
      <w:r>
        <w:t xml:space="preserve">While commercial work is strong, expanding into documentary-style storytelling about everyday life in Russia could enhance the Photographer's artistic profile.</w:t>
      </w:r>
    </w:p>
    <w:bookmarkEnd w:id="29"/>
    <w:bookmarkStart w:id="30" w:name="overall-assessment"/>
    <w:p>
      <w:pPr>
        <w:pStyle w:val="Heading2"/>
      </w:pPr>
      <w:r>
        <w:t xml:space="preserve">6. Overall Assessment</w:t>
      </w:r>
    </w:p>
    <w:p>
      <w:pPr>
        <w:pStyle w:val="FirstParagraph"/>
      </w:pPr>
      <w:r>
        <w:t xml:space="preserve">Overall Performance Rating</w:t>
      </w:r>
    </w:p>
    <w:p>
      <w:pPr>
        <w:pStyle w:val="BodyText"/>
      </w:pPr>
      <w:r>
        <w:t xml:space="preserve">4.8 / 5.0</w:t>
      </w:r>
    </w:p>
    <w:p>
      <w:pPr>
        <w:pStyle w:val="BodyText"/>
      </w:pPr>
      <w:r>
        <w:t xml:space="preserve">Excellent</w:t>
      </w:r>
    </w:p>
    <w:p>
      <w:pPr>
        <w:pStyle w:val="BodyText"/>
      </w:pPr>
      <w:r>
        <w:t xml:space="preserve">The Photographer under review has demonstrated a high level of competence, creativity, and professionalism. Their work not only meets but often exceeds the expectations set by the rigorous standards of the Moscow photography industry. The ability to blend technical precision with a deep understanding of the local environment makes them a valuable asset to any creative team.</w:t>
      </w:r>
    </w:p>
    <w:bookmarkEnd w:id="30"/>
    <w:bookmarkStart w:id="31" w:name="final-recommendation"/>
    <w:p>
      <w:pPr>
        <w:pStyle w:val="Heading3"/>
      </w:pPr>
      <w:r>
        <w:t xml:space="preserve">Final Recommendation</w:t>
      </w:r>
    </w:p>
    <w:p>
      <w:pPr>
        <w:pStyle w:val="FirstParagraph"/>
      </w:pPr>
      <w:r>
        <w:t xml:space="preserve">Based on the findings of this Peer Review Report, it is recommended that the Photographer be retained for high-priority projects within Russia, Moscow. They are fully qualified to handle complex assignments requiring both artistic vision and logistical precision. Continued development in video production is suggested to future-proof their career in this evolving market.</w:t>
      </w:r>
    </w:p>
    <w:bookmarkEnd w:id="31"/>
    <w:p>
      <w:pPr>
        <w:pStyle w:val="BodyText"/>
      </w:pPr>
      <w:r>
        <w:t xml:space="preserve">This document is a confidential Peer Review Report intended for internal use and professional development purposes.</w:t>
      </w:r>
      <w:r>
        <w:br/>
      </w:r>
      <w:r>
        <w:t xml:space="preserve">Generated for: Professional Photography Standards Board - Moscow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Moscow, Russia</dc:title>
  <dc:creator/>
  <dc:language>en</dc:language>
  <cp:keywords/>
  <dcterms:created xsi:type="dcterms:W3CDTF">2026-10-10T04:34:37Z</dcterms:created>
  <dcterms:modified xsi:type="dcterms:W3CDTF">2026-10-10T04:34:37Z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