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Photographer</w:t>
      </w:r>
    </w:p>
    <w:p>
      <w:pPr>
        <w:pStyle w:val="BodyText"/>
      </w:pPr>
      <w:r>
        <w:rPr>
          <w:bCs/>
          <w:b/>
        </w:rPr>
        <w:t xml:space="preserve">Location of Practice:</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Creative Director, Visual Arts Council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artistic integrity, and professional conduct of a practicing Photographer operating within the dynamic visual landscape of Singapore Singapore. The review process involved a comprehensive analysis of the subject's portfolio, client feedback, adherence to industry standards, and their contribution to the local creative ecosystem. The primary objective is to determine if the Photographer meets the rigorous criteria expected by international and local stakeholders in the region.</w:t>
      </w:r>
    </w:p>
    <w:p>
      <w:pPr>
        <w:pStyle w:val="BodyText"/>
      </w:pPr>
      <w:r>
        <w:t xml:space="preserve">Singapore Singapore is renowned for its multicultural heritage, architectural marvels, and vibrant urban life. A Photographer working in this jurisdiction must possess not only technical mastery but also a deep cultural sensitivity and the ability to capture the unique essence of this global city-state. This report details the findings of the review, highlighting strengths, areas for improvement, and final recommendations.</w:t>
      </w:r>
    </w:p>
    <w:bookmarkEnd w:id="21"/>
    <w:bookmarkStart w:id="22" w:name="X64e5bdf772f86507176e12e7de64eeef2316401"/>
    <w:p>
      <w:pPr>
        <w:pStyle w:val="Heading2"/>
      </w:pPr>
      <w:r>
        <w:t xml:space="preserve">2. Technical Proficiency and Equipment Standards</w:t>
      </w:r>
    </w:p>
    <w:p>
      <w:pPr>
        <w:pStyle w:val="FirstParagraph"/>
      </w:pPr>
      <w:r>
        <w:t xml:space="preserve">The first pillar of this Peer Review Report focuses on the technical capabilities of the Photographer. In the competitive market of Singapore Singapore, where clients range from multinational corporations to high-end wedding planners, technical excellence is non-negotiable. The review panel examined the Photographer's command over lighting, composition, exposure, and post-processing workflows.</w:t>
      </w:r>
    </w:p>
    <w:p>
      <w:pPr>
        <w:pStyle w:val="BodyText"/>
      </w:pPr>
      <w:r>
        <w:t xml:space="preserve">The Photographer demonstrates a sophisticated understanding of natural and artificial lighting, crucial for navigating the diverse environments of Singapore Singapore, from the humid tropical outdoors to the controlled settings of indoor studios. The use of high-resolution equipment and professional-grade lenses was noted, ensuring that deliverables meet the print and digital requirements of modern media. Furthermore, the Photographer's post-processing techniques were evaluated for consistency and quality. The color grading reflects an accurate representation of the subjects while maintaining an artistic signature that aligns with contemporary trends in the region.</w:t>
      </w:r>
    </w:p>
    <w:bookmarkEnd w:id="22"/>
    <w:bookmarkStart w:id="23" w:name="artistic-vision-and-cultural-context"/>
    <w:p>
      <w:pPr>
        <w:pStyle w:val="Heading2"/>
      </w:pPr>
      <w:r>
        <w:t xml:space="preserve">3. Artistic Vision and Cultural Context</w:t>
      </w:r>
    </w:p>
    <w:p>
      <w:pPr>
        <w:pStyle w:val="FirstParagraph"/>
      </w:pPr>
      <w:r>
        <w:t xml:space="preserve">A significant portion of this Peer Review Report is dedicated to assessing the artistic vision of the Photographer within the specific context of Singapore Singapore. Photography is not merely about capturing images; it is about storytelling. The Photographer was evaluated on their ability to interpret the multicultural fabric of Singapore Singapore, which includes Chinese, Malay, Indian, and Eurasian influences.</w:t>
      </w:r>
    </w:p>
    <w:p>
      <w:pPr>
        <w:pStyle w:val="BodyText"/>
      </w:pPr>
      <w:r>
        <w:t xml:space="preserve">The portfolio reviewed showcases a respectful and nuanced approach to cultural documentation. Whether capturing the bustling energy of Chinatown, the serene spirituality of Little India, or the modern skyline of Marina Bay, the Photographer exhibits a keen eye for detail and narrative depth. The images do not rely on clichés but instead offer fresh perspectives that resonate with both local audiences and international viewers. This ability to bridge cultural gaps through visual storytelling is a critical asset for any Photographer in Singapore Singapore.</w:t>
      </w:r>
    </w:p>
    <w:bookmarkEnd w:id="23"/>
    <w:bookmarkStart w:id="24" w:name="X34909ca87e0c365c853cb7921a0f29e3d4e8af7"/>
    <w:p>
      <w:pPr>
        <w:pStyle w:val="Heading2"/>
      </w:pPr>
      <w:r>
        <w:t xml:space="preserve">4. Professional Conduct and Client Relations</w:t>
      </w:r>
    </w:p>
    <w:p>
      <w:pPr>
        <w:pStyle w:val="FirstParagraph"/>
      </w:pPr>
      <w:r>
        <w:t xml:space="preserve">Professionalism is a cornerstone of the photography industry, and this Peer Review Report places significant weight on the Photographer's interpersonal skills and business ethics. In the fast-paced environment of Singapore Singapore, reliability, punctuality, and clear communication are paramount.</w:t>
      </w:r>
    </w:p>
    <w:p>
      <w:pPr>
        <w:pStyle w:val="BodyText"/>
      </w:pPr>
      <w:r>
        <w:t xml:space="preserve">Feedback from a sample of clients indicates that the Photographer maintains a high standard of professional conduct. Clients praised the Photographer's ability to direct subjects with confidence and empathy, creating a comfortable atmosphere that results in authentic images. Additionally, the Photographer adheres to contractual obligations, delivering projects within agreed timelines and budgets. The review also confirmed that the Photographer respects intellectual property rights and obtains necessary permissions for commercial shoots, which is essential for legal compliance in Singapore Singapore.</w:t>
      </w:r>
    </w:p>
    <w:bookmarkEnd w:id="24"/>
    <w:bookmarkStart w:id="25" w:name="areas-for-improvement"/>
    <w:p>
      <w:pPr>
        <w:pStyle w:val="Heading2"/>
      </w:pPr>
      <w:r>
        <w:t xml:space="preserve">5. Areas for Improvement</w:t>
      </w:r>
    </w:p>
    <w:p>
      <w:pPr>
        <w:pStyle w:val="FirstParagraph"/>
      </w:pPr>
      <w:r>
        <w:t xml:space="preserve">While the overall assessment is positive, this Peer Review Report identifies specific areas where the Photographer can enhance their practice. First, there is an opportunity to expand into emerging technologies such as drone photography and virtual reality imaging, which are increasingly in demand in Singapore Singapore's real estate and tourism sectors. Second, the Photographer could benefit from further developing their brand identity to stand out in a saturated market. Finally, engaging more actively with local photography communities and exhibitions would strengthen their network and visibility within the Singapore Singapore creative scene.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Photographer under review possesses the technical skills, artistic sensibility, and professional integrity required to excel in Singapore Singapore. The Photographer's work reflects a deep understanding of the local context and a commitment to high-quality visual storytelling.</w:t>
      </w:r>
    </w:p>
    <w:p>
      <w:pPr>
        <w:pStyle w:val="BodyText"/>
      </w:pPr>
      <w:r>
        <w:t xml:space="preserve">It is recommended that the Photographer continues to refine their craft, embrace technological advancements, and maintain their strong ethical standards. Based on the findings of this report, the Photographer is deemed fully competent and is endorsed for continued professional practice and potential leadership roles within the photography community of Singapore Singapore.</w:t>
      </w:r>
    </w:p>
    <w:bookmarkEnd w:id="26"/>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t xml:space="preserve">Visual Arts Council,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Assessment</dc:title>
  <dc:creator/>
  <dc:language>en</dc:language>
  <cp:keywords/>
  <dcterms:created xsi:type="dcterms:W3CDTF">2026-10-10T03:20:19Z</dcterms:created>
  <dcterms:modified xsi:type="dcterms:W3CDTF">2026-10-10T03:20:19Z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