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Abu</w:t>
      </w:r>
      <w:r>
        <w:t xml:space="preserve"> </w:t>
      </w:r>
      <w:r>
        <w:t xml:space="preserve">Dhabi</w:t>
      </w:r>
    </w:p>
    <w:bookmarkStart w:id="26" w:name="X636785a81f7e89e121ee207a64c81eb4af0d398"/>
    <w:p>
      <w:pPr>
        <w:pStyle w:val="Heading1"/>
      </w:pPr>
      <w:r>
        <w:t xml:space="preserve">Peer Review Report: Professional Photography Services</w:t>
      </w:r>
    </w:p>
    <w:p>
      <w:pPr>
        <w:pStyle w:val="FirstParagraph"/>
      </w:pPr>
      <w:r>
        <w:t xml:space="preserve">Subject of Review</w:t>
      </w:r>
    </w:p>
    <w:p>
      <w:pPr>
        <w:pStyle w:val="BodyText"/>
      </w:pPr>
      <w:r>
        <w:t xml:space="preserve">Professional Photographer</w:t>
      </w:r>
    </w:p>
    <w:p>
      <w:pPr>
        <w:pStyle w:val="BodyText"/>
      </w:pPr>
      <w:r>
        <w:t xml:space="preserve">Date of Report</w:t>
      </w:r>
    </w:p>
    <w:p>
      <w:pPr>
        <w:pStyle w:val="BodyText"/>
      </w:pPr>
      <w:r>
        <w:t xml:space="preserve">October 24, 2023</w:t>
      </w:r>
    </w:p>
    <w:p>
      <w:pPr>
        <w:pStyle w:val="BodyText"/>
      </w:pPr>
      <w:r>
        <w:t xml:space="preserve">Location of Operations</w:t>
      </w:r>
    </w:p>
    <w:p>
      <w:pPr>
        <w:pStyle w:val="BodyText"/>
      </w:pPr>
      <w:r>
        <w:t xml:space="preserve">United Arab Emirates, Abu Dhabi</w:t>
      </w:r>
    </w:p>
    <w:p>
      <w:pPr>
        <w:pStyle w:val="BodyText"/>
      </w:pPr>
      <w:r>
        <w:t xml:space="preserve">Reviewing Body</w:t>
      </w:r>
    </w:p>
    <w:p>
      <w:pPr>
        <w:pStyle w:val="BodyText"/>
      </w:pPr>
      <w:r>
        <w:t xml:space="preserve">Abu Dhabi Creative Arts &amp; Media Peer Council</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competency, technical proficiency, and ethical standards of a practicing Photographer operating within the jurisdiction of Abu Dhabi, United Arab Emirates. The review process involved a comprehensive analysis of the subject's portfolio, client testimonials, adherence to local cultural norms, and technical execution across various genres of photography. The primary objective of this assessment is to ensure that the Photographer meets the high standards expected by both local residents and international visitors in this dynamic market.</w:t>
      </w:r>
    </w:p>
    <w:p>
      <w:pPr>
        <w:pStyle w:val="BodyText"/>
      </w:pPr>
      <w:r>
        <w:t xml:space="preserve">The findings indicate that the Photographer demonstrates a robust understanding of the visual landscape of Abu Dhabi. From capturing the architectural grandeur of landmarks such as the Sheikh Zayed Grand Mosque to documenting the vibrant lifestyle of the Corniche, the subject exhibits a keen eye for composition and lighting. This report details the specific areas of excellence and provides constructive feedback for continued professional development.</w:t>
      </w:r>
    </w:p>
    <w:bookmarkEnd w:id="20"/>
    <w:bookmarkStart w:id="21" w:name="X4cb28d0a3acf70ee52ade8eb71b6dfc72140fb9"/>
    <w:p>
      <w:pPr>
        <w:pStyle w:val="Heading2"/>
      </w:pPr>
      <w:r>
        <w:t xml:space="preserve">2. Technical Proficiency and Artistic Vision</w:t>
      </w:r>
    </w:p>
    <w:p>
      <w:pPr>
        <w:pStyle w:val="FirstParagraph"/>
      </w:pPr>
      <w:r>
        <w:t xml:space="preserve">The core of this Peer Review Report focuses on the technical capabilities of the Photographer. In the context of Abu Dhabi, where lighting conditions can range from the harsh midday sun to the soft, golden hues of the desert sunset, technical mastery is paramount. The review panel observed that the Photographer utilizes advanced equipment and techniques to manage high-contrast environments effectively.</w:t>
      </w:r>
    </w:p>
    <w:p>
      <w:pPr>
        <w:pStyle w:val="BodyText"/>
      </w:pPr>
      <w:r>
        <w:t xml:space="preserve">Specifically, the handling of natural light during outdoor shoots in locations like the Louvre Abu Dhabi and the Yas Island waterfront was exemplary. The Photographer successfully employed techniques such as reflectors and diffusers to ensure subjects were well-lit without losing the atmospheric integrity of the surroundings. Furthermore, the post-processing workflow adheres to industry standards, ensuring color accuracy and detail retention without excessive manipulation. The artistic vision displayed in the portfolio reflects a modern aesthetic that aligns well with the contemporary image of the United Arab Emirates.</w:t>
      </w:r>
    </w:p>
    <w:bookmarkEnd w:id="21"/>
    <w:bookmarkStart w:id="22" w:name="X8df22755af588df7dbfce4399865b1c8f43eefc"/>
    <w:p>
      <w:pPr>
        <w:pStyle w:val="Heading2"/>
      </w:pPr>
      <w:r>
        <w:t xml:space="preserve">3. Cultural Sensitivity and Local Compliance</w:t>
      </w:r>
    </w:p>
    <w:p>
      <w:pPr>
        <w:pStyle w:val="FirstParagraph"/>
      </w:pPr>
      <w:r>
        <w:t xml:space="preserve">Operating as a Photographer in Abu Dhabi requires a deep respect for the cultural and religious values of the United Arab Emirates. This section of the Peer Review Report evaluates the subject's adherence to these critical standards. The review confirms that the Photographer maintains a high level of cultural sensitivity.</w:t>
      </w:r>
    </w:p>
    <w:p>
      <w:pPr>
        <w:pStyle w:val="BodyText"/>
      </w:pPr>
      <w:r>
        <w:t xml:space="preserve">In all reviewed materials, the Photographer has demonstrated strict compliance with local dress codes and privacy laws. Portraits of individuals, particularly women, are captured with dignity and respect, avoiding objectification. Furthermore, the Photographer has shown due diligence in obtaining necessary permits for commercial shoots in public spaces and government-regulated areas. This respect for local regulations is essential for maintaining a professional reputation in Abu Dhabi and ensures that the Photographer can operate without legal hindrance. The ability to navigate the cultural nuances of the region while delivering high-quality imagery is a significant strength noted in this report.</w:t>
      </w:r>
    </w:p>
    <w:bookmarkEnd w:id="22"/>
    <w:bookmarkStart w:id="23" w:name="client-relations-and-professionalism"/>
    <w:p>
      <w:pPr>
        <w:pStyle w:val="Heading2"/>
      </w:pPr>
      <w:r>
        <w:t xml:space="preserve">4. Client Relations and Professionalism</w:t>
      </w:r>
    </w:p>
    <w:p>
      <w:pPr>
        <w:pStyle w:val="FirstParagraph"/>
      </w:pPr>
      <w:r>
        <w:t xml:space="preserve">The service industry in Abu Dhabi is known for its exceptional standards of hospitality and professionalism. This Peer Review Report assesses the Photographer's interaction with clients based on feedback from a diverse range of stakeholders, including corporate entities, event organizers, and private individuals.</w:t>
      </w:r>
    </w:p>
    <w:p>
      <w:pPr>
        <w:pStyle w:val="BodyText"/>
      </w:pPr>
      <w:r>
        <w:t xml:space="preserve">Feedback indicates that the Photographer is punctual, communicative, and responsive. Clients appreciate the Photographer's ability to understand their vision and translate it into visual content. Whether covering high-profile corporate events at the Abu Dhabi National Exhibition Centre or intimate family gatherings, the Photographer maintains a professional demeanor. The turnaround time for delivering edited images is consistent with industry benchmarks, and the final products consistently meet or exceed client expectations. This reliability is crucial in a fast-paced market like Abu Dhabi, where timely delivery is often as important as the quality of the work itself.</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assessment is highly positive, this Peer Review Report identifies a few areas where the Photographer could enhance their service offering. First, expanding the portfolio to include more drone photography could be beneficial, given the stunning aerial perspectives available in Abu Dhabi, provided all relevant aviation regulations are strictly followed. Second, improving the multilingual capabilities of the Photographer's marketing materials could help reach a broader segment of the local population, including Arabic-speaking clients who may prefer communication in their native language.</w:t>
      </w:r>
    </w:p>
    <w:p>
      <w:pPr>
        <w:pStyle w:val="BodyText"/>
      </w:pPr>
      <w:r>
        <w:t xml:space="preserve">Additionally, while the current portfolio is strong, incorporating more documentary-style photography that captures the everyday life and heritage of Abu Dhabi could add depth to the Photographer's brand. This would not only showcase technical skill but also a deeper connection to the community and the history of the United Arab Emirates.</w:t>
      </w:r>
    </w:p>
    <w:bookmarkEnd w:id="24"/>
    <w:bookmarkStart w:id="25" w:name="conclusion"/>
    <w:p>
      <w:pPr>
        <w:pStyle w:val="Heading2"/>
      </w:pPr>
      <w:r>
        <w:t xml:space="preserve">6. Conclusion</w:t>
      </w:r>
    </w:p>
    <w:p>
      <w:pPr>
        <w:pStyle w:val="FirstParagraph"/>
      </w:pPr>
      <w:r>
        <w:t xml:space="preserve">In conclusion, this Peer Review Report affirms that the Photographer under review is a competent, ethical, and skilled professional. Their work reflects the beauty and diversity of Abu Dhabi while adhering to the cultural and legal standards of the United Arab Emirates. The technical quality of their images, combined with their professional conduct and cultural awareness, positions them as a valuable asset to the creative industry in the region.</w:t>
      </w:r>
    </w:p>
    <w:p>
      <w:pPr>
        <w:pStyle w:val="BodyText"/>
      </w:pPr>
      <w:r>
        <w:t xml:space="preserve">The review panel recommends that the Photographer continues to uphold these standards and considers the suggested improvements to further elevate their practice. This report serves as a formal recognition of their current standing and a guide for future growth within the competitive landscape of Abu Dhabi's photography sector.</w:t>
      </w:r>
    </w:p>
    <w:p>
      <w:pPr>
        <w:pStyle w:val="BodyText"/>
      </w:pPr>
      <w:r>
        <w:rPr>
          <w:bCs/>
          <w:b/>
        </w:rPr>
        <w:t xml:space="preserve">Dr. Ahmed Al-Mansoori</w:t>
      </w:r>
      <w:r>
        <w:br/>
      </w:r>
      <w:r>
        <w:t xml:space="preserve">Lead Reviewer</w:t>
      </w:r>
      <w:r>
        <w:br/>
      </w:r>
      <w:r>
        <w:t xml:space="preserve">Abu Dhabi Creative Arts &amp; Media Peer Council</w:t>
      </w:r>
    </w:p>
    <w:p>
      <w:pPr>
        <w:pStyle w:val="BodyText"/>
      </w:pPr>
      <w:r>
        <w:rPr>
          <w:bCs/>
          <w:b/>
        </w:rPr>
        <w:t xml:space="preserve">Sarah Jenkins</w:t>
      </w:r>
      <w:r>
        <w:br/>
      </w:r>
      <w:r>
        <w:t xml:space="preserve">Technical Assessment Officer</w:t>
      </w:r>
      <w:r>
        <w:br/>
      </w:r>
      <w:r>
        <w:t xml:space="preserve">Abu Dhabi Creative Arts &amp; Media Peer Council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Abu Dhabi</dc:title>
  <dc:creator/>
  <dc:language>en</dc:language>
  <cp:keywords/>
  <dcterms:created xsi:type="dcterms:W3CDTF">2026-10-10T03:21:24Z</dcterms:created>
  <dcterms:modified xsi:type="dcterms:W3CDTF">2026-10-10T03:21:24Z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