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Professional</w:t>
      </w:r>
      <w:r>
        <w:t xml:space="preserve"> </w:t>
      </w:r>
      <w:r>
        <w:t xml:space="preserve">Photographer</w:t>
      </w:r>
      <w:r>
        <w:t xml:space="preserve"> </w:t>
      </w:r>
      <w:r>
        <w:t xml:space="preserve">-</w:t>
      </w:r>
      <w:r>
        <w:t xml:space="preserve"> </w:t>
      </w:r>
      <w:r>
        <w:t xml:space="preserve">Miami,</w:t>
      </w:r>
      <w:r>
        <w:t xml:space="preserve"> </w:t>
      </w:r>
      <w:r>
        <w:t xml:space="preserve">United</w:t>
      </w:r>
      <w:r>
        <w:t xml:space="preserve"> </w:t>
      </w:r>
      <w:r>
        <w:t xml:space="preserve">States</w:t>
      </w:r>
    </w:p>
    <w:bookmarkStart w:id="20" w:name="peer-review-report"/>
    <w:p>
      <w:pPr>
        <w:pStyle w:val="Heading1"/>
      </w:pPr>
      <w:r>
        <w:t xml:space="preserve">Peer Review Report</w:t>
      </w:r>
    </w:p>
    <w:p>
      <w:pPr>
        <w:pStyle w:val="FirstParagraph"/>
      </w:pPr>
      <w:r>
        <w:t xml:space="preserve">Professional Competency Assessment: Visual Arts &amp; Commercial Photography</w:t>
      </w:r>
    </w:p>
    <w:p>
      <w:pPr>
        <w:pStyle w:val="BodyText"/>
      </w:pPr>
      <w:r>
        <w:rPr>
          <w:bCs/>
          <w:b/>
        </w:rPr>
        <w:t xml:space="preserve">Subject:</w:t>
      </w:r>
      <w:r>
        <w:t xml:space="preserve"> </w:t>
      </w:r>
      <w:r>
        <w:t xml:space="preserve">Professional Photographer</w:t>
      </w:r>
    </w:p>
    <w:p>
      <w:pPr>
        <w:pStyle w:val="BodyText"/>
      </w:pPr>
      <w:r>
        <w:rPr>
          <w:bCs/>
          <w:b/>
        </w:rPr>
        <w:t xml:space="preserve">Location:</w:t>
      </w:r>
      <w:r>
        <w:t xml:space="preserve"> </w:t>
      </w:r>
      <w:r>
        <w:t xml:space="preserve">Miami, United States</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serves as a comprehensive evaluation of the professional capabilities, technical proficiency, and artistic integrity of a</w:t>
      </w:r>
      <w:r>
        <w:t xml:space="preserve"> </w:t>
      </w:r>
      <w:r>
        <w:rPr>
          <w:bCs/>
          <w:b/>
        </w:rPr>
        <w:t xml:space="preserve">Photographer</w:t>
      </w:r>
      <w:r>
        <w:t xml:space="preserve"> </w:t>
      </w:r>
      <w:r>
        <w:t xml:space="preserve">operating within the competitive visual landscape of</w:t>
      </w:r>
      <w:r>
        <w:t xml:space="preserve"> </w:t>
      </w:r>
      <w:r>
        <w:rPr>
          <w:bCs/>
          <w:b/>
        </w:rPr>
        <w:t xml:space="preserve">United States Miami</w:t>
      </w:r>
      <w:r>
        <w:t xml:space="preserve">. The purpose of this document is to provide an objective analysis of the subject's work against industry standards, specifically tailored to the unique demands of the South Florida market. This review assesses the photographer's ability to navigate the distinct lighting conditions, cultural diversity, and high-end commercial expectations prevalent in Miami.</w:t>
      </w:r>
    </w:p>
    <w:p>
      <w:pPr>
        <w:pStyle w:val="BodyText"/>
      </w:pPr>
      <w:r>
        <w:t xml:space="preserve">The assessment is based on a portfolio review of recent commercial, editorial, and lifestyle projects, as well as an evaluation of client feedback and technical workflow efficiency. The findings indicate a high level of competency, with specific strengths in capturing the vibrant aesthetic synonymous with the Miami lifestyle, though there are areas for technical refinement regarding post-production consistency.</w:t>
      </w:r>
    </w:p>
    <w:bookmarkEnd w:id="21"/>
    <w:bookmarkStart w:id="22" w:name="contextual-analysis-the-miami-market"/>
    <w:p>
      <w:pPr>
        <w:pStyle w:val="Heading2"/>
      </w:pPr>
      <w:r>
        <w:t xml:space="preserve">2. Contextual Analysis: The Miami Market</w:t>
      </w:r>
    </w:p>
    <w:p>
      <w:pPr>
        <w:pStyle w:val="FirstParagraph"/>
      </w:pPr>
      <w:r>
        <w:t xml:space="preserve">To accurately evaluate a</w:t>
      </w:r>
      <w:r>
        <w:t xml:space="preserve"> </w:t>
      </w:r>
      <w:r>
        <w:rPr>
          <w:bCs/>
          <w:b/>
        </w:rPr>
        <w:t xml:space="preserve">Photographer</w:t>
      </w:r>
      <w:r>
        <w:t xml:space="preserve"> </w:t>
      </w:r>
      <w:r>
        <w:t xml:space="preserve">in</w:t>
      </w:r>
      <w:r>
        <w:t xml:space="preserve"> </w:t>
      </w:r>
      <w:r>
        <w:rPr>
          <w:bCs/>
          <w:b/>
        </w:rPr>
        <w:t xml:space="preserve">United States Miami</w:t>
      </w:r>
      <w:r>
        <w:t xml:space="preserve">, one must understand the specific environmental and cultural variables at play. Miami is not merely a geographic location; it is a visual brand characterized by high-contrast lighting, pastel and neon color palettes, architectural grandeur, and a fusion of Latin American and Caribbean influences. A successful photographer in this region must possess the technical agility to handle harsh tropical sunlight as well as the artistic sensibility to capture the city's eclectic nightlife and luxury real estate sectors.</w:t>
      </w:r>
    </w:p>
    <w:p>
      <w:pPr>
        <w:pStyle w:val="BodyText"/>
      </w:pPr>
      <w:r>
        <w:t xml:space="preserve">This</w:t>
      </w:r>
      <w:r>
        <w:t xml:space="preserve"> </w:t>
      </w:r>
      <w:r>
        <w:rPr>
          <w:bCs/>
          <w:b/>
        </w:rPr>
        <w:t xml:space="preserve">Peer Review Report</w:t>
      </w:r>
      <w:r>
        <w:t xml:space="preserve"> </w:t>
      </w:r>
      <w:r>
        <w:t xml:space="preserve">scrutinizes how well the subject adapts to these variables. The review focuses on the photographer's utilization of natural light during the "golden hour" along the Atlantic coast, their ability to manage high-dynamic-range scenes typical of Miami's glass-heavy architecture, and their cultural competence when photographing diverse subjects in neighborhoods ranging from Wynwood to Coral Gables.</w:t>
      </w:r>
    </w:p>
    <w:bookmarkEnd w:id="22"/>
    <w:bookmarkStart w:id="25" w:name="Xeab2cdda5e1501784ee7b68dcff026e2096fa89"/>
    <w:p>
      <w:pPr>
        <w:pStyle w:val="Heading2"/>
      </w:pPr>
      <w:r>
        <w:t xml:space="preserve">3. Technical Proficiency and Equipment Mastery</w:t>
      </w:r>
    </w:p>
    <w:bookmarkStart w:id="23" w:name="lighting-and-exposure"/>
    <w:p>
      <w:pPr>
        <w:pStyle w:val="Heading3"/>
      </w:pPr>
      <w:r>
        <w:t xml:space="preserve">3.1 Lighting and Exposure</w:t>
      </w:r>
    </w:p>
    <w:p>
      <w:pPr>
        <w:pStyle w:val="FirstParagraph"/>
      </w:pPr>
      <w:r>
        <w:t xml:space="preserve">The</w:t>
      </w:r>
      <w:r>
        <w:t xml:space="preserve"> </w:t>
      </w:r>
      <w:r>
        <w:rPr>
          <w:bCs/>
          <w:b/>
        </w:rPr>
        <w:t xml:space="preserve">Photographer</w:t>
      </w:r>
      <w:r>
        <w:t xml:space="preserve"> </w:t>
      </w:r>
      <w:r>
        <w:t xml:space="preserve">demonstrates a sophisticated understanding of exposure control. In the context of</w:t>
      </w:r>
      <w:r>
        <w:t xml:space="preserve"> </w:t>
      </w:r>
      <w:r>
        <w:rPr>
          <w:bCs/>
          <w:b/>
        </w:rPr>
        <w:t xml:space="preserve">United States Miami</w:t>
      </w:r>
      <w:r>
        <w:t xml:space="preserve">, where humidity can affect lens clarity and sunlight can be unforgiving, the subject's use of polarizing filters and graduated neutral density filters is exemplary. The review notes a consistent ability to retain detail in both the deep shadows of urban alleyways and the bright highlights of the ocean, a critical skill for the region's real estate and tourism sectors.</w:t>
      </w:r>
    </w:p>
    <w:bookmarkEnd w:id="23"/>
    <w:bookmarkStart w:id="24" w:name="composition-and-framing"/>
    <w:p>
      <w:pPr>
        <w:pStyle w:val="Heading3"/>
      </w:pPr>
      <w:r>
        <w:t xml:space="preserve">3.2 Composition and Framing</w:t>
      </w:r>
    </w:p>
    <w:p>
      <w:pPr>
        <w:pStyle w:val="FirstParagraph"/>
      </w:pPr>
      <w:r>
        <w:t xml:space="preserve">Compositionally, the subject excels in integrating the environment into the narrative. Whether shooting fashion on South Beach or corporate headshots in Brickell, the photographer utilizes leading lines and geometric structures effectively. The review highlights a strong adherence to the rule of thirds while occasionally breaking it for dramatic effect, showcasing a mature artistic eye that aligns with contemporary trends in the American photography market.</w:t>
      </w:r>
    </w:p>
    <w:bookmarkEnd w:id="24"/>
    <w:bookmarkEnd w:id="25"/>
    <w:bookmarkStart w:id="26" w:name="artistic-style-and-aesthetic-consistency"/>
    <w:p>
      <w:pPr>
        <w:pStyle w:val="Heading2"/>
      </w:pPr>
      <w:r>
        <w:t xml:space="preserve">4. Artistic Style and Aesthetic Consistency</w:t>
      </w:r>
    </w:p>
    <w:p>
      <w:pPr>
        <w:pStyle w:val="FirstParagraph"/>
      </w:pPr>
      <w:r>
        <w:t xml:space="preserve">A key component of this</w:t>
      </w:r>
      <w:r>
        <w:t xml:space="preserve"> </w:t>
      </w:r>
      <w:r>
        <w:rPr>
          <w:bCs/>
          <w:b/>
        </w:rPr>
        <w:t xml:space="preserve">Peer Review Report</w:t>
      </w:r>
      <w:r>
        <w:t xml:space="preserve"> </w:t>
      </w:r>
      <w:r>
        <w:t xml:space="preserve">is the evaluation of the</w:t>
      </w:r>
      <w:r>
        <w:t xml:space="preserve"> </w:t>
      </w:r>
      <w:r>
        <w:rPr>
          <w:bCs/>
          <w:b/>
        </w:rPr>
        <w:t xml:space="preserve">Photographer</w:t>
      </w:r>
      <w:r>
        <w:t xml:space="preserve">'s unique voice. The subject's portfolio exhibits a cohesive aesthetic that resonates with the Miami demographic. There is a distinct use of color grading that enhances the tropical vibrancy without appearing oversaturated or artificial. This "Miami Look"—characterized by warm skin tones, crisp blues, and rich greens—is executed with subtlety and professionalism.</w:t>
      </w:r>
    </w:p>
    <w:p>
      <w:pPr>
        <w:pStyle w:val="BodyText"/>
      </w:pPr>
      <w:r>
        <w:t xml:space="preserve">However, the review notes that while the lifestyle and outdoor imagery is exceptional, the indoor studio work occasionally lacks the same dynamic energy. To maintain parity with top-tier photographers in</w:t>
      </w:r>
      <w:r>
        <w:t xml:space="preserve"> </w:t>
      </w:r>
      <w:r>
        <w:rPr>
          <w:bCs/>
          <w:b/>
        </w:rPr>
        <w:t xml:space="preserve">United States Miami</w:t>
      </w:r>
      <w:r>
        <w:t xml:space="preserve">, the subject should consider incorporating more creative lighting setups in controlled environments to match the vibrancy of their outdoor work.</w:t>
      </w:r>
    </w:p>
    <w:bookmarkEnd w:id="26"/>
    <w:bookmarkStart w:id="27" w:name="professionalism-and-client-relations"/>
    <w:p>
      <w:pPr>
        <w:pStyle w:val="Heading2"/>
      </w:pPr>
      <w:r>
        <w:t xml:space="preserve">5. Professionalism and Client Relations</w:t>
      </w:r>
    </w:p>
    <w:p>
      <w:pPr>
        <w:pStyle w:val="FirstParagraph"/>
      </w:pPr>
      <w:r>
        <w:t xml:space="preserve">Beyond technical skills, a</w:t>
      </w:r>
      <w:r>
        <w:t xml:space="preserve"> </w:t>
      </w:r>
      <w:r>
        <w:rPr>
          <w:bCs/>
          <w:b/>
        </w:rPr>
        <w:t xml:space="preserve">Peer Review Report</w:t>
      </w:r>
      <w:r>
        <w:t xml:space="preserve"> </w:t>
      </w:r>
      <w:r>
        <w:t xml:space="preserve">must address professional conduct. The subject has received commendations for punctuality, preparation, and the ability to direct subjects confidently. In a fast-paced city like Miami, where clients often operate on tight schedules, the photographer's efficiency is a significant asset.</w:t>
      </w:r>
    </w:p>
    <w:p>
      <w:pPr>
        <w:pStyle w:val="BodyText"/>
      </w:pPr>
      <w:r>
        <w:t xml:space="preserve">Feedback indicates that the subject is adept at managing client expectations regarding deliverables and timelines. The communication style is professional and collaborative, ensuring that the final images align with the client's vision while maintaining the photographer's artistic standards. This balance is crucial for long-term success in the competitive United States market.</w:t>
      </w:r>
    </w:p>
    <w:bookmarkEnd w:id="27"/>
    <w:bookmarkStart w:id="28" w:name="areas-for-improvement"/>
    <w:p>
      <w:pPr>
        <w:pStyle w:val="Heading2"/>
      </w:pPr>
      <w:r>
        <w:t xml:space="preserve">6.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for growth:</w:t>
      </w:r>
    </w:p>
    <w:p>
      <w:pPr>
        <w:numPr>
          <w:ilvl w:val="0"/>
          <w:numId w:val="1001"/>
        </w:numPr>
        <w:pStyle w:val="Compact"/>
      </w:pPr>
      <w:r>
        <w:rPr>
          <w:bCs/>
          <w:b/>
        </w:rPr>
        <w:t xml:space="preserve">Post-Production Workflow:</w:t>
      </w:r>
      <w:r>
        <w:t xml:space="preserve"> </w:t>
      </w:r>
      <w:r>
        <w:t xml:space="preserve">There is a slight inconsistency in color grading between different batches of images. Implementing a more rigorous preset system or color management protocol would ensure uniformity across large commercial projects.</w:t>
      </w:r>
    </w:p>
    <w:p>
      <w:pPr>
        <w:numPr>
          <w:ilvl w:val="0"/>
          <w:numId w:val="1001"/>
        </w:numPr>
        <w:pStyle w:val="Compact"/>
      </w:pPr>
      <w:r>
        <w:rPr>
          <w:bCs/>
          <w:b/>
        </w:rPr>
        <w:t xml:space="preserve">Video Integration:</w:t>
      </w:r>
      <w:r>
        <w:t xml:space="preserve"> </w:t>
      </w:r>
      <w:r>
        <w:t xml:space="preserve">The modern market in</w:t>
      </w:r>
      <w:r>
        <w:t xml:space="preserve"> </w:t>
      </w:r>
      <w:r>
        <w:rPr>
          <w:bCs/>
          <w:b/>
        </w:rPr>
        <w:t xml:space="preserve">United States Miami</w:t>
      </w:r>
      <w:r>
        <w:t xml:space="preserve"> </w:t>
      </w:r>
      <w:r>
        <w:t xml:space="preserve">increasingly demands hybrid shooters. The</w:t>
      </w:r>
      <w:r>
        <w:t xml:space="preserve"> </w:t>
      </w:r>
      <w:r>
        <w:rPr>
          <w:bCs/>
          <w:b/>
        </w:rPr>
        <w:t xml:space="preserve">Photographer</w:t>
      </w:r>
      <w:r>
        <w:t xml:space="preserve"> </w:t>
      </w:r>
      <w:r>
        <w:t xml:space="preserve">is encouraged to expand their skillset into high-end videography to offer comprehensive visual packages to clients.</w:t>
      </w:r>
    </w:p>
    <w:p>
      <w:pPr>
        <w:numPr>
          <w:ilvl w:val="0"/>
          <w:numId w:val="1001"/>
        </w:numPr>
        <w:pStyle w:val="Compact"/>
      </w:pPr>
      <w:r>
        <w:rPr>
          <w:bCs/>
          <w:b/>
        </w:rPr>
        <w:t xml:space="preserve">Architectural Precision:</w:t>
      </w:r>
      <w:r>
        <w:t xml:space="preserve"> </w:t>
      </w:r>
      <w:r>
        <w:t xml:space="preserve">While lifestyle shots are strong, architectural photography requires stricter attention to vertical lines and perspective correction. Utilizing tilt-shift lenses or advanced perspective correction tools in post-production is recommended for real estate clients.</w:t>
      </w:r>
    </w:p>
    <w:bookmarkEnd w:id="28"/>
    <w:bookmarkStart w:id="29" w:name="final-conclusion-and-rating"/>
    <w:p>
      <w:pPr>
        <w:pStyle w:val="Heading2"/>
      </w:pPr>
      <w:r>
        <w:t xml:space="preserve">7. Final Conclusion and Rating</w:t>
      </w:r>
    </w:p>
    <w:p>
      <w:pPr>
        <w:pStyle w:val="FirstParagraph"/>
      </w:pPr>
      <w:r>
        <w:t xml:space="preserve">In conclusion, this</w:t>
      </w:r>
      <w:r>
        <w:t xml:space="preserve"> </w:t>
      </w:r>
      <w:r>
        <w:rPr>
          <w:bCs/>
          <w:b/>
        </w:rPr>
        <w:t xml:space="preserve">Peer Review Report</w:t>
      </w:r>
      <w:r>
        <w:t xml:space="preserve"> </w:t>
      </w:r>
      <w:r>
        <w:t xml:space="preserve">affirms that the subject is a highly competent</w:t>
      </w:r>
      <w:r>
        <w:t xml:space="preserve"> </w:t>
      </w:r>
      <w:r>
        <w:rPr>
          <w:bCs/>
          <w:b/>
        </w:rPr>
        <w:t xml:space="preserve">Photographer</w:t>
      </w:r>
      <w:r>
        <w:t xml:space="preserve"> </w:t>
      </w:r>
      <w:r>
        <w:t xml:space="preserve">well-suited to the demands of the</w:t>
      </w:r>
      <w:r>
        <w:t xml:space="preserve"> </w:t>
      </w:r>
      <w:r>
        <w:rPr>
          <w:bCs/>
          <w:b/>
        </w:rPr>
        <w:t xml:space="preserve">United States Miami</w:t>
      </w:r>
      <w:r>
        <w:t xml:space="preserve"> </w:t>
      </w:r>
      <w:r>
        <w:t xml:space="preserve">market. Their technical skills are robust, their artistic style is marketable and distinct, and their professional demeanor is exemplary. By addressing the minor areas of improvement regarding workflow consistency and expanding into video services, the subject is poised for significant career advancement.</w:t>
      </w:r>
    </w:p>
    <w:p>
      <w:pPr>
        <w:pStyle w:val="BodyText"/>
      </w:pPr>
      <w:r>
        <w:rPr>
          <w:bCs/>
          <w:b/>
        </w:rPr>
        <w:t xml:space="preserve">Overall Peer Review Rating: 4.5 out of 5.0</w:t>
      </w:r>
      <w:r>
        <w:br/>
      </w:r>
      <w:r>
        <w:rPr>
          <w:iCs/>
          <w:i/>
        </w:rPr>
        <w:t xml:space="preserve">Status: Highly Recommended for Commercial and Editorial Assignments.</w:t>
      </w:r>
    </w:p>
    <w:bookmarkEnd w:id="29"/>
    <w:p>
      <w:pPr>
        <w:pStyle w:val="BodyText"/>
      </w:pPr>
      <w:r>
        <w:rPr>
          <w:bCs/>
          <w:b/>
        </w:rPr>
        <w:t xml:space="preserve">Reviewed By:</w:t>
      </w:r>
      <w:r>
        <w:br/>
      </w:r>
      <w:r>
        <w:t xml:space="preserve">Senior Visual Arts Consultant</w:t>
      </w:r>
      <w:r>
        <w:br/>
      </w:r>
      <w:r>
        <w:t xml:space="preserve">Miami Creative Professionals Association</w:t>
      </w:r>
      <w:r>
        <w:br/>
      </w:r>
      <w:r>
        <w:rPr>
          <w:iCs/>
          <w:i/>
        </w:rPr>
        <w:t xml:space="preserve">This document is confidential and intended for professional development purposes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Professional Photographer - Miami, United States</dc:title>
  <dc:creator/>
  <dc:language>en</dc:language>
  <cp:keywords/>
  <dcterms:created xsi:type="dcterms:W3CDTF">2026-10-10T05:54:04Z</dcterms:created>
  <dcterms:modified xsi:type="dcterms:W3CDTF">2026-10-10T05:54:04Z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