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w:t>
      </w:r>
      <w:r>
        <w:t xml:space="preserve"> </w:t>
      </w:r>
      <w:r>
        <w:t xml:space="preserve">Tashkent,</w:t>
      </w:r>
      <w:r>
        <w:t xml:space="preserve"> </w:t>
      </w:r>
      <w:r>
        <w:t xml:space="preserve">Uzbekistan</w:t>
      </w:r>
    </w:p>
    <w:bookmarkStart w:id="27" w:name="peer-review-report"/>
    <w:p>
      <w:pPr>
        <w:pStyle w:val="Heading1"/>
      </w:pPr>
      <w:r>
        <w:t xml:space="preserve">Peer Review Report</w:t>
      </w:r>
    </w:p>
    <w:p>
      <w:pPr>
        <w:pStyle w:val="FirstParagraph"/>
      </w:pPr>
      <w:r>
        <w:t xml:space="preserve">Professional Competency Assessment</w:t>
      </w:r>
    </w:p>
    <w:p>
      <w:pPr>
        <w:pStyle w:val="BodyText"/>
      </w:pPr>
      <w:r>
        <w:rPr>
          <w:bCs/>
          <w:b/>
        </w:rPr>
        <w:t xml:space="preserve">Subject Role:</w:t>
      </w:r>
      <w:r>
        <w:t xml:space="preserve"> </w:t>
      </w:r>
      <w:r>
        <w:t xml:space="preserve">Professional Photographer</w:t>
      </w:r>
    </w:p>
    <w:p>
      <w:pPr>
        <w:pStyle w:val="BodyText"/>
      </w:pPr>
      <w:r>
        <w:rPr>
          <w:bCs/>
          <w:b/>
        </w:rPr>
        <w:t xml:space="preserve">Location:</w:t>
      </w:r>
      <w:r>
        <w:t xml:space="preserve"> </w:t>
      </w:r>
      <w:r>
        <w:t xml:space="preserve">Tashkent, Uzbekistan</w:t>
      </w:r>
    </w:p>
    <w:p>
      <w:pPr>
        <w:pStyle w:val="BodyText"/>
      </w:pPr>
      <w:r>
        <w:rPr>
          <w:bCs/>
          <w:b/>
        </w:rPr>
        <w:t xml:space="preserve">Date:</w:t>
      </w:r>
      <w:r>
        <w:t xml:space="preserve"> </w:t>
      </w:r>
      <w:r>
        <w:t xml:space="preserve">October 24, 2023</w:t>
      </w:r>
    </w:p>
    <w:p>
      <w:pPr>
        <w:pStyle w:val="BodyText"/>
      </w:pPr>
      <w:r>
        <w:rPr>
          <w:bCs/>
          <w:b/>
        </w:rPr>
        <w:t xml:space="preserve">Review ID:</w:t>
      </w:r>
      <w:r>
        <w:t xml:space="preserve"> </w:t>
      </w:r>
      <w:r>
        <w:t xml:space="preserve">TKT-PH-2023-089</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to evaluate the technical proficiency, artistic vision, and professional conduct of a</w:t>
      </w:r>
      <w:r>
        <w:t xml:space="preserve"> </w:t>
      </w:r>
      <w:r>
        <w:rPr>
          <w:bCs/>
          <w:b/>
        </w:rPr>
        <w:t xml:space="preserve">Photographer</w:t>
      </w:r>
      <w:r>
        <w:t xml:space="preserve"> </w:t>
      </w:r>
      <w:r>
        <w:t xml:space="preserve">operating within the dynamic cultural and commercial landscape of</w:t>
      </w:r>
      <w:r>
        <w:t xml:space="preserve"> </w:t>
      </w:r>
      <w:r>
        <w:rPr>
          <w:bCs/>
          <w:b/>
        </w:rPr>
        <w:t xml:space="preserve">Uzbekistan Tashkent</w:t>
      </w:r>
      <w:r>
        <w:t xml:space="preserve">. The purpose of this assessment is to ensure that the subject meets the high standards required for visual documentation in a region characterized by rich architectural heritage, vibrant street life, and a rapidly growing tourism and corporate sector.</w:t>
      </w:r>
    </w:p>
    <w:p>
      <w:pPr>
        <w:pStyle w:val="BodyText"/>
      </w:pPr>
      <w:r>
        <w:t xml:space="preserve">The review process involved a comprehensive analysis of the</w:t>
      </w:r>
      <w:r>
        <w:t xml:space="preserve"> </w:t>
      </w:r>
      <w:r>
        <w:rPr>
          <w:bCs/>
          <w:b/>
        </w:rPr>
        <w:t xml:space="preserve">Photographer</w:t>
      </w:r>
      <w:r>
        <w:t xml:space="preserve">'s portfolio, on-site observation of a commercial shoot in the Chorsu Bazaar area, and interviews with local clients and collaborators. The findings indicate a strong alignment with international standards, while also highlighting specific adaptations necessary for the unique lighting conditions and cultural nuances found in</w:t>
      </w:r>
      <w:r>
        <w:t xml:space="preserve"> </w:t>
      </w:r>
      <w:r>
        <w:rPr>
          <w:bCs/>
          <w:b/>
        </w:rPr>
        <w:t xml:space="preserve">Uzbekistan Tashkent</w:t>
      </w:r>
      <w:r>
        <w:t xml:space="preserve">.</w:t>
      </w:r>
    </w:p>
    <w:bookmarkEnd w:id="20"/>
    <w:bookmarkStart w:id="21" w:name="X64e5bdf772f86507176e12e7de64eeef2316401"/>
    <w:p>
      <w:pPr>
        <w:pStyle w:val="Heading2"/>
      </w:pPr>
      <w:r>
        <w:t xml:space="preserve">2. Technical Proficiency and Equipment Standards</w:t>
      </w:r>
    </w:p>
    <w:p>
      <w:pPr>
        <w:pStyle w:val="FirstParagraph"/>
      </w:pPr>
      <w:r>
        <w:t xml:space="preserve">A critical component of this</w:t>
      </w:r>
      <w:r>
        <w:t xml:space="preserve"> </w:t>
      </w:r>
      <w:r>
        <w:rPr>
          <w:bCs/>
          <w:b/>
        </w:rPr>
        <w:t xml:space="preserve">Peer Review Report</w:t>
      </w:r>
      <w:r>
        <w:t xml:space="preserve"> </w:t>
      </w:r>
      <w:r>
        <w:t xml:space="preserve">is the assessment of the</w:t>
      </w:r>
      <w:r>
        <w:t xml:space="preserve"> </w:t>
      </w:r>
      <w:r>
        <w:rPr>
          <w:bCs/>
          <w:b/>
        </w:rPr>
        <w:t xml:space="preserve">Photographer</w:t>
      </w:r>
      <w:r>
        <w:t xml:space="preserve">'s technical command. In the context of</w:t>
      </w:r>
      <w:r>
        <w:t xml:space="preserve"> </w:t>
      </w:r>
      <w:r>
        <w:rPr>
          <w:bCs/>
          <w:b/>
        </w:rPr>
        <w:t xml:space="preserve">Uzbekistan Tashkent</w:t>
      </w:r>
      <w:r>
        <w:t xml:space="preserve">, where lighting can range from the harsh midday sun of the desert climate to the intricate, low-light interiors of historic madrasas, technical adaptability is paramount.</w:t>
      </w:r>
    </w:p>
    <w:p>
      <w:pPr>
        <w:pStyle w:val="BodyText"/>
      </w:pPr>
      <w:r>
        <w:t xml:space="preserve">The subject demonstrates exceptional mastery over exposure settings, white balance, and depth of field. During the evaluation of architectural photography near the Khast Imam Complex, the</w:t>
      </w:r>
      <w:r>
        <w:t xml:space="preserve"> </w:t>
      </w:r>
      <w:r>
        <w:rPr>
          <w:bCs/>
          <w:b/>
        </w:rPr>
        <w:t xml:space="preserve">Photographer</w:t>
      </w:r>
      <w:r>
        <w:t xml:space="preserve"> </w:t>
      </w:r>
      <w:r>
        <w:t xml:space="preserve">successfully managed high-contrast scenarios, preserving details in both the bright turquoise tiles and the deep shadows of the archways. The use of high-resolution sensor technology and appropriate lens selection (specifically tilt-shift lenses for architectural correction) was noted as exemplary.</w:t>
      </w:r>
    </w:p>
    <w:p>
      <w:pPr>
        <w:pStyle w:val="BodyText"/>
      </w:pPr>
      <w:r>
        <w:t xml:space="preserve">Furthermore, the</w:t>
      </w:r>
      <w:r>
        <w:t xml:space="preserve"> </w:t>
      </w:r>
      <w:r>
        <w:rPr>
          <w:bCs/>
          <w:b/>
        </w:rPr>
        <w:t xml:space="preserve">Photographer</w:t>
      </w:r>
      <w:r>
        <w:t xml:space="preserve">'s workflow regarding post-processing was reviewed. The color grading applied to images of Tashkent’s modern skyline versus its historic center shows a sophisticated understanding of color theory, enhancing the visual storytelling without compromising authenticity. This technical rigor ensures that the visual assets produced are suitable for high-end print media and digital platforms targeting both local and international audiences.</w:t>
      </w:r>
    </w:p>
    <w:bookmarkEnd w:id="21"/>
    <w:bookmarkStart w:id="22" w:name="X462e881d2b6a50e3923bcb31a6812d2e21f59ab"/>
    <w:p>
      <w:pPr>
        <w:pStyle w:val="Heading2"/>
      </w:pPr>
      <w:r>
        <w:t xml:space="preserve">3. Cultural Sensitivity and Contextual Awareness</w:t>
      </w:r>
    </w:p>
    <w:p>
      <w:pPr>
        <w:pStyle w:val="FirstParagraph"/>
      </w:pPr>
      <w:r>
        <w:t xml:space="preserve">Operating as a</w:t>
      </w:r>
      <w:r>
        <w:t xml:space="preserve"> </w:t>
      </w:r>
      <w:r>
        <w:rPr>
          <w:bCs/>
          <w:b/>
        </w:rPr>
        <w:t xml:space="preserve">Photographer</w:t>
      </w:r>
      <w:r>
        <w:t xml:space="preserve"> </w:t>
      </w:r>
      <w:r>
        <w:t xml:space="preserve">in</w:t>
      </w:r>
      <w:r>
        <w:t xml:space="preserve"> </w:t>
      </w:r>
      <w:r>
        <w:rPr>
          <w:bCs/>
          <w:b/>
        </w:rPr>
        <w:t xml:space="preserve">Uzbekistan Tashkent</w:t>
      </w:r>
      <w:r>
        <w:t xml:space="preserve"> </w:t>
      </w:r>
      <w:r>
        <w:t xml:space="preserve">requires more than just technical skill; it demands a deep respect for local customs and traditions. This section of the</w:t>
      </w:r>
      <w:r>
        <w:t xml:space="preserve"> </w:t>
      </w:r>
      <w:r>
        <w:rPr>
          <w:bCs/>
          <w:b/>
        </w:rPr>
        <w:t xml:space="preserve">Peer Review Report</w:t>
      </w:r>
      <w:r>
        <w:t xml:space="preserve"> </w:t>
      </w:r>
      <w:r>
        <w:t xml:space="preserve">focuses on the subject's ability to navigate the social fabric of the city.</w:t>
      </w:r>
    </w:p>
    <w:p>
      <w:pPr>
        <w:pStyle w:val="BodyText"/>
      </w:pPr>
      <w:r>
        <w:t xml:space="preserve">The subject has demonstrated a commendable level of cultural intelligence. When photographing street scenes and local artisans, the</w:t>
      </w:r>
      <w:r>
        <w:t xml:space="preserve"> </w:t>
      </w:r>
      <w:r>
        <w:rPr>
          <w:bCs/>
          <w:b/>
        </w:rPr>
        <w:t xml:space="preserve">Photographer</w:t>
      </w:r>
      <w:r>
        <w:t xml:space="preserve"> </w:t>
      </w:r>
      <w:r>
        <w:t xml:space="preserve">consistently sought verbal consent and engaged in respectful dialogue, often utilizing basic Uzbek phrases to build rapport. This approach not only adheres to ethical photography standards but also results in more natural and candid imagery.</w:t>
      </w:r>
    </w:p>
    <w:p>
      <w:pPr>
        <w:pStyle w:val="BodyText"/>
      </w:pPr>
      <w:r>
        <w:t xml:space="preserve">Particular praise is due for the handling of religious sites. The</w:t>
      </w:r>
      <w:r>
        <w:t xml:space="preserve"> </w:t>
      </w:r>
      <w:r>
        <w:rPr>
          <w:bCs/>
          <w:b/>
        </w:rPr>
        <w:t xml:space="preserve">Photographer</w:t>
      </w:r>
      <w:r>
        <w:t xml:space="preserve"> </w:t>
      </w:r>
      <w:r>
        <w:t xml:space="preserve">strictly adhered to dress codes and behavioral norms when documenting sites such as the Tashkent Central Mosque. This sensitivity is crucial for maintaining professional relationships with local authorities and community leaders in</w:t>
      </w:r>
      <w:r>
        <w:t xml:space="preserve"> </w:t>
      </w:r>
      <w:r>
        <w:rPr>
          <w:bCs/>
          <w:b/>
        </w:rPr>
        <w:t xml:space="preserve">Uzbekistan Tashkent</w:t>
      </w:r>
      <w:r>
        <w:t xml:space="preserve">, ensuring continued access to significant locations for future projects.</w:t>
      </w:r>
    </w:p>
    <w:bookmarkEnd w:id="22"/>
    <w:bookmarkStart w:id="23" w:name="artistic-vision-and-narrative-capability"/>
    <w:p>
      <w:pPr>
        <w:pStyle w:val="Heading2"/>
      </w:pPr>
      <w:r>
        <w:t xml:space="preserve">4. Artistic Vision and Narrative Capability</w:t>
      </w:r>
    </w:p>
    <w:p>
      <w:pPr>
        <w:pStyle w:val="FirstParagraph"/>
      </w:pPr>
      <w:r>
        <w:t xml:space="preserve">The artistic merit of the</w:t>
      </w:r>
      <w:r>
        <w:t xml:space="preserve"> </w:t>
      </w:r>
      <w:r>
        <w:rPr>
          <w:bCs/>
          <w:b/>
        </w:rPr>
        <w:t xml:space="preserve">Photographer</w:t>
      </w:r>
      <w:r>
        <w:t xml:space="preserve">'s work is a central theme of this</w:t>
      </w:r>
      <w:r>
        <w:t xml:space="preserve"> </w:t>
      </w:r>
      <w:r>
        <w:rPr>
          <w:bCs/>
          <w:b/>
        </w:rPr>
        <w:t xml:space="preserve">Peer Review Report</w:t>
      </w:r>
      <w:r>
        <w:t xml:space="preserve">. Tashkent is a city of contrasts, blending Soviet-era brutalism with Islamic architecture and modern glass skyscrapers. The subject’s portfolio effectively captures this duality.</w:t>
      </w:r>
    </w:p>
    <w:p>
      <w:pPr>
        <w:pStyle w:val="BodyText"/>
      </w:pPr>
      <w:r>
        <w:t xml:space="preserve">The</w:t>
      </w:r>
      <w:r>
        <w:t xml:space="preserve"> </w:t>
      </w:r>
      <w:r>
        <w:rPr>
          <w:bCs/>
          <w:b/>
        </w:rPr>
        <w:t xml:space="preserve">Photographer</w:t>
      </w:r>
      <w:r>
        <w:t xml:space="preserve"> </w:t>
      </w:r>
      <w:r>
        <w:t xml:space="preserve">excels in narrative composition. Rather than producing generic travel imagery, the work tells a story of the city’s evolution. For instance, a series focusing on the metro stations of Tashkent highlights the opulence of the underground architecture while capturing the daily commute of the citizens, creating a powerful juxtaposition of grandeur and everyday life.</w:t>
      </w:r>
    </w:p>
    <w:p>
      <w:pPr>
        <w:pStyle w:val="BodyText"/>
      </w:pPr>
      <w:r>
        <w:t xml:space="preserve">In commercial assignments, the</w:t>
      </w:r>
      <w:r>
        <w:t xml:space="preserve"> </w:t>
      </w:r>
      <w:r>
        <w:rPr>
          <w:bCs/>
          <w:b/>
        </w:rPr>
        <w:t xml:space="preserve">Photographer</w:t>
      </w:r>
      <w:r>
        <w:t xml:space="preserve"> </w:t>
      </w:r>
      <w:r>
        <w:t xml:space="preserve">adapts their style to meet client needs while maintaining a distinct visual signature. Whether shooting for a luxury hotel in the Yunusabad district or a textile factory in the industrial zone, the imagery is cohesive, compelling, and commercially viable.</w:t>
      </w:r>
    </w:p>
    <w:bookmarkEnd w:id="23"/>
    <w:bookmarkStart w:id="24" w:name="professionalism-and-client-relations"/>
    <w:p>
      <w:pPr>
        <w:pStyle w:val="Heading2"/>
      </w:pPr>
      <w:r>
        <w:t xml:space="preserve">5. Professionalism and Client Relations</w:t>
      </w:r>
    </w:p>
    <w:p>
      <w:pPr>
        <w:pStyle w:val="FirstParagraph"/>
      </w:pPr>
      <w:r>
        <w:t xml:space="preserve">Professional conduct is a key metric in this</w:t>
      </w:r>
      <w:r>
        <w:t xml:space="preserve"> </w:t>
      </w:r>
      <w:r>
        <w:rPr>
          <w:bCs/>
          <w:b/>
        </w:rPr>
        <w:t xml:space="preserve">Peer Review Report</w:t>
      </w:r>
      <w:r>
        <w:t xml:space="preserve">. The</w:t>
      </w:r>
      <w:r>
        <w:t xml:space="preserve"> </w:t>
      </w:r>
      <w:r>
        <w:rPr>
          <w:bCs/>
          <w:b/>
        </w:rPr>
        <w:t xml:space="preserve">Photographer</w:t>
      </w:r>
      <w:r>
        <w:t xml:space="preserve"> </w:t>
      </w:r>
      <w:r>
        <w:t xml:space="preserve">has established a reputation for reliability and punctuality, which are highly valued in the business environment of</w:t>
      </w:r>
      <w:r>
        <w:t xml:space="preserve"> </w:t>
      </w:r>
      <w:r>
        <w:rPr>
          <w:bCs/>
          <w:b/>
        </w:rPr>
        <w:t xml:space="preserve">Uzbekistan Tashkent</w:t>
      </w:r>
      <w:r>
        <w:t xml:space="preserve">.</w:t>
      </w:r>
    </w:p>
    <w:p>
      <w:pPr>
        <w:pStyle w:val="BodyText"/>
      </w:pPr>
      <w:r>
        <w:t xml:space="preserve">Feedback from clients indicates that the subject is excellent at managing expectations and delivering on time. The ability to communicate complex visual concepts to clients who may not have a technical background is a significant strength. Additionally, the</w:t>
      </w:r>
      <w:r>
        <w:t xml:space="preserve"> </w:t>
      </w:r>
      <w:r>
        <w:rPr>
          <w:bCs/>
          <w:b/>
        </w:rPr>
        <w:t xml:space="preserve">Photographer</w:t>
      </w:r>
      <w:r>
        <w:t xml:space="preserve"> </w:t>
      </w:r>
      <w:r>
        <w:t xml:space="preserve">maintains a professional demeanor under pressure, such as during tight deadlines for event coverage or corporate launches.</w:t>
      </w:r>
    </w:p>
    <w:bookmarkEnd w:id="24"/>
    <w:bookmarkStart w:id="25" w:name="areas-for-improvement"/>
    <w:p>
      <w:pPr>
        <w:pStyle w:val="Heading2"/>
      </w:pPr>
      <w:r>
        <w:t xml:space="preserve">6. Areas for Improvement</w:t>
      </w:r>
    </w:p>
    <w:p>
      <w:pPr>
        <w:pStyle w:val="FirstParagraph"/>
      </w:pPr>
      <w:r>
        <w:t xml:space="preserve">While the overall assessment is highly positive, this</w:t>
      </w:r>
      <w:r>
        <w:t xml:space="preserve"> </w:t>
      </w:r>
      <w:r>
        <w:rPr>
          <w:bCs/>
          <w:b/>
        </w:rPr>
        <w:t xml:space="preserve">Peer Review Report</w:t>
      </w:r>
      <w:r>
        <w:t xml:space="preserve"> </w:t>
      </w:r>
      <w:r>
        <w:t xml:space="preserve">identifies a few areas for development.</w:t>
      </w:r>
    </w:p>
    <w:p>
      <w:pPr>
        <w:numPr>
          <w:ilvl w:val="0"/>
          <w:numId w:val="1001"/>
        </w:numPr>
        <w:pStyle w:val="Compact"/>
      </w:pPr>
      <w:r>
        <w:rPr>
          <w:bCs/>
          <w:b/>
        </w:rPr>
        <w:t xml:space="preserve">Video Integration:</w:t>
      </w:r>
      <w:r>
        <w:t xml:space="preserve"> </w:t>
      </w:r>
      <w:r>
        <w:t xml:space="preserve">As the media landscape in</w:t>
      </w:r>
      <w:r>
        <w:t xml:space="preserve"> </w:t>
      </w:r>
      <w:r>
        <w:rPr>
          <w:bCs/>
          <w:b/>
        </w:rPr>
        <w:t xml:space="preserve">Uzbekistan Tashkent</w:t>
      </w:r>
      <w:r>
        <w:t xml:space="preserve"> </w:t>
      </w:r>
      <w:r>
        <w:t xml:space="preserve">shifts towards short-form video content, the</w:t>
      </w:r>
      <w:r>
        <w:t xml:space="preserve"> </w:t>
      </w:r>
      <w:r>
        <w:rPr>
          <w:bCs/>
          <w:b/>
        </w:rPr>
        <w:t xml:space="preserve">Photographer</w:t>
      </w:r>
      <w:r>
        <w:t xml:space="preserve"> </w:t>
      </w:r>
      <w:r>
        <w:t xml:space="preserve">is encouraged to expand their skillset into hybrid photo-video production.</w:t>
      </w:r>
    </w:p>
    <w:p>
      <w:pPr>
        <w:numPr>
          <w:ilvl w:val="0"/>
          <w:numId w:val="1001"/>
        </w:numPr>
        <w:pStyle w:val="Compact"/>
      </w:pPr>
      <w:r>
        <w:rPr>
          <w:bCs/>
          <w:b/>
        </w:rPr>
        <w:t xml:space="preserve">Drone Regulations:</w:t>
      </w:r>
      <w:r>
        <w:t xml:space="preserve"> </w:t>
      </w:r>
      <w:r>
        <w:t xml:space="preserve">While the subject possesses drone equipment, a deeper understanding of the evolving aviation regulations in Uzbekistan is recommended to ensure seamless aerial photography operations.</w:t>
      </w:r>
    </w:p>
    <w:bookmarkEnd w:id="25"/>
    <w:bookmarkStart w:id="26"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 subject is a highly competent and culturally aware</w:t>
      </w:r>
      <w:r>
        <w:t xml:space="preserve"> </w:t>
      </w:r>
      <w:r>
        <w:rPr>
          <w:bCs/>
          <w:b/>
        </w:rPr>
        <w:t xml:space="preserve">Photographer</w:t>
      </w:r>
      <w:r>
        <w:t xml:space="preserve">. Their work not only meets but often exceeds the standards expected in the competitive market of</w:t>
      </w:r>
      <w:r>
        <w:t xml:space="preserve"> </w:t>
      </w:r>
      <w:r>
        <w:rPr>
          <w:bCs/>
          <w:b/>
        </w:rPr>
        <w:t xml:space="preserve">Uzbekistan Tashkent</w:t>
      </w:r>
      <w:r>
        <w:t xml:space="preserve">. They possess the technical skills to handle challenging environments, the artistic vision to capture the soul of the city, and the professionalism to satisfy diverse client requirements.</w:t>
      </w:r>
    </w:p>
    <w:p>
      <w:pPr>
        <w:pStyle w:val="BodyText"/>
      </w:pPr>
      <w:r>
        <w:t xml:space="preserve">It is the recommendation of this review panel that the</w:t>
      </w:r>
      <w:r>
        <w:t xml:space="preserve"> </w:t>
      </w:r>
      <w:r>
        <w:rPr>
          <w:bCs/>
          <w:b/>
        </w:rPr>
        <w:t xml:space="preserve">Photographer</w:t>
      </w:r>
      <w:r>
        <w:t xml:space="preserve"> </w:t>
      </w:r>
      <w:r>
        <w:t xml:space="preserve">be recognized as a top-tier professional in the region, suitable for high-profile assignments involving tourism promotion, corporate branding, and cultural documentation.</w:t>
      </w:r>
    </w:p>
    <w:p>
      <w:pPr>
        <w:pStyle w:val="BodyText"/>
      </w:pPr>
      <w:r>
        <w:rPr>
          <w:bCs/>
          <w:b/>
        </w:rPr>
        <w:t xml:space="preserve">Overall Rating:</w:t>
      </w:r>
      <w:r>
        <w:t xml:space="preserve"> </w:t>
      </w:r>
      <w:r>
        <w:t xml:space="preserve">Excellent (4.8/5.0)</w:t>
      </w:r>
      <w:r>
        <w:br/>
      </w:r>
      <w:r>
        <w:rPr>
          <w:bCs/>
          <w:b/>
        </w:rPr>
        <w:t xml:space="preserve">Status:</w:t>
      </w:r>
      <w:r>
        <w:t xml:space="preserve"> </w:t>
      </w:r>
      <w:r>
        <w:t xml:space="preserve">Approved for Senior Professional Assignment</w:t>
      </w:r>
    </w:p>
    <w:p>
      <w:pPr>
        <w:pStyle w:val="BodyText"/>
      </w:pPr>
      <w:r>
        <w:rPr>
          <w:bCs/>
          <w:b/>
        </w:rPr>
        <w:t xml:space="preserve">Reviewed By:</w:t>
      </w:r>
      <w:r>
        <w:br/>
      </w:r>
      <w:r>
        <w:t xml:space="preserve">Senior Visual Arts Committee</w:t>
      </w:r>
      <w:r>
        <w:br/>
      </w:r>
      <w:r>
        <w:t xml:space="preserve">Tashkent Creative Guild</w:t>
      </w:r>
    </w:p>
    <w:p>
      <w:pPr>
        <w:pStyle w:val="BodyText"/>
      </w:pPr>
      <w:r>
        <w:t xml:space="preserve">Signature of Reviewer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 Tashkent, Uzbekistan</dc:title>
  <dc:creator/>
  <dc:language>en</dc:language>
  <cp:keywords/>
  <dcterms:created xsi:type="dcterms:W3CDTF">2026-10-10T04:36:06Z</dcterms:created>
  <dcterms:modified xsi:type="dcterms:W3CDTF">2026-10-10T04:36:06Z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