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Contributions and Research Impact</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evaluate the contributions, research impact, and professional conduct of a Physicist working in Afghanistan Kabul. The review focuses on the individual's scientific achievements, their role in advancing physics education and research in the region, and their collaboration with local and international institutions. Given the unique challenges and opportunities in Afghanistan Kabul, this report also considers the broader socio-economic and educational context in which the Physicist operates.</w:t>
      </w:r>
    </w:p>
    <w:bookmarkEnd w:id="21"/>
    <w:bookmarkStart w:id="22" w:name="background-and-context"/>
    <w:p>
      <w:pPr>
        <w:pStyle w:val="Heading2"/>
      </w:pPr>
      <w:r>
        <w:t xml:space="preserve">2. Background and Context</w:t>
      </w:r>
    </w:p>
    <w:p>
      <w:pPr>
        <w:pStyle w:val="FirstParagraph"/>
      </w:pPr>
      <w:r>
        <w:t xml:space="preserve">Afghanistan Kabul has historically been a hub for intellectual and scientific activity in the region. Despite recent political and social challenges, the city remains home to several universities and research institutions where physicists continue to contribute to both theoretical and applied sciences. The role of a Physicist in this context is not only to advance scientific knowledge but also to inspire the next generation of scientists and engineers.</w:t>
      </w:r>
    </w:p>
    <w:p>
      <w:pPr>
        <w:pStyle w:val="BodyText"/>
      </w:pPr>
      <w:r>
        <w:t xml:space="preserve">The Physicist under review has been actively involved in research, teaching, and community engagement. Their work spans various subfields of physics, including condensed matter physics, astrophysics, and nuclear physics. This report evaluates their contributions in these areas, as well as their efforts to foster scientific collaboration and education in Afghanistan Kabul.</w:t>
      </w:r>
    </w:p>
    <w:bookmarkEnd w:id="22"/>
    <w:bookmarkStart w:id="26" w:name="research-contributions"/>
    <w:p>
      <w:pPr>
        <w:pStyle w:val="Heading2"/>
      </w:pPr>
      <w:r>
        <w:t xml:space="preserve">3. Research Contributions</w:t>
      </w:r>
    </w:p>
    <w:bookmarkStart w:id="23" w:name="theoretical-physics"/>
    <w:p>
      <w:pPr>
        <w:pStyle w:val="Heading3"/>
      </w:pPr>
      <w:r>
        <w:t xml:space="preserve">3.1 Theoretical Physics</w:t>
      </w:r>
    </w:p>
    <w:p>
      <w:pPr>
        <w:pStyle w:val="FirstParagraph"/>
      </w:pPr>
      <w:r>
        <w:t xml:space="preserve">The Physicist has made significant contributions to theoretical physics, particularly in the areas of quantum mechanics and statistical physics. Their research has been published in reputable international journals, demonstrating a high level of scientific rigor and innovation. Notably, their work on quantum entanglement and its applications in quantum computing has attracted attention from the global physics community.</w:t>
      </w:r>
    </w:p>
    <w:bookmarkEnd w:id="23"/>
    <w:bookmarkStart w:id="24" w:name="applied-physics"/>
    <w:p>
      <w:pPr>
        <w:pStyle w:val="Heading3"/>
      </w:pPr>
      <w:r>
        <w:t xml:space="preserve">3.2 Applied Physics</w:t>
      </w:r>
    </w:p>
    <w:p>
      <w:pPr>
        <w:pStyle w:val="FirstParagraph"/>
      </w:pPr>
      <w:r>
        <w:t xml:space="preserve">In addition to theoretical research, the Physicist has engaged in applied physics projects that address local challenges in Afghanistan Kabul. For example, they have contributed to research on renewable energy solutions, focusing on solar power technologies that can be implemented in the region. This work not only advances scientific knowledge but also has practical implications for sustainable development in Afghanistan.</w:t>
      </w:r>
    </w:p>
    <w:bookmarkEnd w:id="24"/>
    <w:bookmarkStart w:id="25" w:name="astrophysics-and-space-science"/>
    <w:p>
      <w:pPr>
        <w:pStyle w:val="Heading3"/>
      </w:pPr>
      <w:r>
        <w:t xml:space="preserve">3.3 Astrophysics and Space Science</w:t>
      </w:r>
    </w:p>
    <w:p>
      <w:pPr>
        <w:pStyle w:val="FirstParagraph"/>
      </w:pPr>
      <w:r>
        <w:t xml:space="preserve">The Physicist has also been involved in astrophysics research, collaborating with international teams to study cosmic phenomena. Their contributions to data analysis and modeling have enhanced our understanding of stellar evolution and galaxy formation. This work highlights the importance of global scientific collaboration and the role of physicists in Afghanistan Kabul in contributing to worldwide scientific endeavors.</w:t>
      </w:r>
    </w:p>
    <w:bookmarkEnd w:id="25"/>
    <w:bookmarkEnd w:id="26"/>
    <w:bookmarkStart w:id="27" w:name="teaching-and-mentorship"/>
    <w:p>
      <w:pPr>
        <w:pStyle w:val="Heading2"/>
      </w:pPr>
      <w:r>
        <w:t xml:space="preserve">4. Teaching and Mentorship</w:t>
      </w:r>
    </w:p>
    <w:p>
      <w:pPr>
        <w:pStyle w:val="FirstParagraph"/>
      </w:pPr>
      <w:r>
        <w:t xml:space="preserve">Education is a critical component of the Physicist's role in Afghanistan Kabul. They have been instrumental in developing physics curricula at local universities, ensuring that students receive a comprehensive and up-to-date education in the field. Their teaching style is characterized by clarity, enthusiasm, and a commitment to fostering critical thinking and problem-solving skills.</w:t>
      </w:r>
    </w:p>
    <w:p>
      <w:pPr>
        <w:pStyle w:val="BodyText"/>
      </w:pPr>
      <w:r>
        <w:t xml:space="preserve">Furthermore, the Physicist has mentored numerous undergraduate and graduate students, guiding them in their research projects and career development. Many of their former students have gone on to pursue advanced degrees and careers in physics, both within Afghanistan and internationally. This mentorship has had a lasting impact on the scientific community in Afghanistan Kabul.</w:t>
      </w:r>
    </w:p>
    <w:bookmarkEnd w:id="27"/>
    <w:bookmarkStart w:id="28" w:name="collaboration-and-networking"/>
    <w:p>
      <w:pPr>
        <w:pStyle w:val="Heading2"/>
      </w:pPr>
      <w:r>
        <w:t xml:space="preserve">5. Collaboration and Networking</w:t>
      </w:r>
    </w:p>
    <w:p>
      <w:pPr>
        <w:pStyle w:val="FirstParagraph"/>
      </w:pPr>
      <w:r>
        <w:t xml:space="preserve">The Physicist has actively sought opportunities for collaboration with both local and international researchers. They have participated in conferences, workshops, and seminars, both in Afghanistan Kabul and abroad, to share their research and learn from others in the field. These interactions have not only enhanced their own scientific work but have also helped to build bridges between the scientific community in Afghanistan Kabul and the global physics community.</w:t>
      </w:r>
    </w:p>
    <w:p>
      <w:pPr>
        <w:pStyle w:val="BodyText"/>
      </w:pPr>
      <w:r>
        <w:t xml:space="preserve">Additionally, the Physicist has been involved in initiatives to promote scientific literacy and public engagement with science in Afghanistan Kabul. Through lectures, outreach programs, and media appearances, they have worked to demystify physics and inspire interest in the sciences among the general public.</w:t>
      </w:r>
    </w:p>
    <w:bookmarkEnd w:id="28"/>
    <w:bookmarkStart w:id="29" w:name="challenges-and-recommendations"/>
    <w:p>
      <w:pPr>
        <w:pStyle w:val="Heading2"/>
      </w:pPr>
      <w:r>
        <w:t xml:space="preserve">6. Challenges and Recommendations</w:t>
      </w:r>
    </w:p>
    <w:p>
      <w:pPr>
        <w:pStyle w:val="FirstParagraph"/>
      </w:pPr>
      <w:r>
        <w:t xml:space="preserve">Despite the Physicist's many achievements, there are challenges that must be acknowledged. Limited funding, infrastructure constraints, and political instability in Afghanistan Kabul can hinder scientific progress. To address these challenges, it is recommended that:</w:t>
      </w:r>
    </w:p>
    <w:p>
      <w:pPr>
        <w:numPr>
          <w:ilvl w:val="0"/>
          <w:numId w:val="1001"/>
        </w:numPr>
        <w:pStyle w:val="Compact"/>
      </w:pPr>
      <w:r>
        <w:t xml:space="preserve">Increased funding be allocated to physics research and education in Afghanistan Kabul.</w:t>
      </w:r>
    </w:p>
    <w:p>
      <w:pPr>
        <w:numPr>
          <w:ilvl w:val="0"/>
          <w:numId w:val="1001"/>
        </w:numPr>
        <w:pStyle w:val="Compact"/>
      </w:pPr>
      <w:r>
        <w:t xml:space="preserve">Collaborations with international institutions be strengthened to provide access to advanced resources and expertise.</w:t>
      </w:r>
    </w:p>
    <w:p>
      <w:pPr>
        <w:numPr>
          <w:ilvl w:val="0"/>
          <w:numId w:val="1001"/>
        </w:numPr>
        <w:pStyle w:val="Compact"/>
      </w:pPr>
      <w:r>
        <w:t xml:space="preserve">Efforts be made to create a more stable and supportive environment for scientists and researchers in the region.</w:t>
      </w:r>
    </w:p>
    <w:bookmarkEnd w:id="29"/>
    <w:bookmarkStart w:id="30" w:name="conclusion"/>
    <w:p>
      <w:pPr>
        <w:pStyle w:val="Heading2"/>
      </w:pPr>
      <w:r>
        <w:t xml:space="preserve">7. Conclusion</w:t>
      </w:r>
    </w:p>
    <w:p>
      <w:pPr>
        <w:pStyle w:val="FirstParagraph"/>
      </w:pPr>
      <w:r>
        <w:t xml:space="preserve">In conclusion, the Physicist under review has made substantial contributions to the field of physics and to the scientific community in Afghanistan Kabul. Their research, teaching, mentorship, and collaborative efforts have had a positive impact on both local and global scales. Despite the challenges faced, their dedication to advancing science and education in Afghanistan Kabul is commendable. This Peer Review Report recommends continued support for their work and for the broader scientific community in the region.</w:t>
      </w:r>
    </w:p>
    <w:bookmarkEnd w:id="30"/>
    <w:p>
      <w:pPr>
        <w:pStyle w:val="BodyText"/>
      </w:pPr>
      <w:r>
        <w:rPr>
          <w:bCs/>
          <w:b/>
        </w:rPr>
        <w:t xml:space="preserve">Reviewed by:</w:t>
      </w:r>
    </w:p>
    <w:p>
      <w:pPr>
        <w:pStyle w:val="BodyText"/>
      </w:pPr>
      <w:r>
        <w:t xml:space="preserve">Dr. Jane Doe</w:t>
      </w:r>
    </w:p>
    <w:p>
      <w:pPr>
        <w:pStyle w:val="BodyText"/>
      </w:pPr>
      <w:r>
        <w:t xml:space="preserve">Professor of Physics</w:t>
      </w:r>
    </w:p>
    <w:p>
      <w:pPr>
        <w:pStyle w:val="BodyText"/>
      </w:pPr>
      <w:r>
        <w:t xml:space="preserve">International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Afghanistan Kabul</dc:title>
  <dc:creator/>
  <dc:language>en</dc:language>
  <cp:keywords/>
  <dcterms:created xsi:type="dcterms:W3CDTF">2026-10-10T01:57:44Z</dcterms:created>
  <dcterms:modified xsi:type="dcterms:W3CDTF">2026-10-10T01:57:44Z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