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China</w:t>
      </w:r>
      <w:r>
        <w:t xml:space="preserve"> </w:t>
      </w:r>
      <w:r>
        <w:t xml:space="preserve">Shanghai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Research Contributions and Professional Competence</w:t>
      </w:r>
    </w:p>
    <w:p>
      <w:pPr>
        <w:pStyle w:val="BodyText"/>
      </w:pPr>
      <w:r>
        <w:rPr>
          <w:bCs/>
          <w:b/>
        </w:rPr>
        <w:t xml:space="preserve">Role:</w:t>
      </w:r>
      <w:r>
        <w:t xml:space="preserve"> </w:t>
      </w:r>
      <w:r>
        <w:t xml:space="preserve">Physicist</w:t>
      </w:r>
    </w:p>
    <w:p>
      <w:pPr>
        <w:pStyle w:val="BodyText"/>
      </w:pPr>
      <w:r>
        <w:rPr>
          <w:bCs/>
          <w:b/>
        </w:rPr>
        <w:t xml:space="preserve">Location:</w:t>
      </w:r>
      <w:r>
        <w:t xml:space="preserve"> </w:t>
      </w:r>
      <w:r>
        <w:t xml:space="preserve">China Shanghai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qualifications, research output, and overall contributions of a distinguished Physicist currently affiliated with a leading research institution in China Shanghai. The evaluation aims to provide a comprehensive analysis of the candidate's expertise, impact on the scientific community, and alignment with the strategic goals of advancing physics research in the region.</w:t>
      </w:r>
    </w:p>
    <w:p>
      <w:pPr>
        <w:pStyle w:val="BodyText"/>
      </w:pPr>
      <w:r>
        <w:t xml:space="preserve">China Shanghai has emerged as a global hub for scientific innovation, particularly in the fields of quantum physics, condensed matter physics, and astrophysics. This report evaluates the Physicist's role in contributing to this vibrant ecosystem and their potential to drive future advancements.</w:t>
      </w:r>
    </w:p>
    <w:bookmarkEnd w:id="21"/>
    <w:bookmarkStart w:id="24" w:name="research-contributions"/>
    <w:p>
      <w:pPr>
        <w:pStyle w:val="Heading2"/>
      </w:pPr>
      <w:r>
        <w:t xml:space="preserve">2. Research Contributions</w:t>
      </w:r>
    </w:p>
    <w:bookmarkStart w:id="22" w:name="publications-and-citations"/>
    <w:p>
      <w:pPr>
        <w:pStyle w:val="Heading3"/>
      </w:pPr>
      <w:r>
        <w:t xml:space="preserve">2.1 Publications and Citations</w:t>
      </w:r>
    </w:p>
    <w:p>
      <w:pPr>
        <w:pStyle w:val="FirstParagraph"/>
      </w:pPr>
      <w:r>
        <w:t xml:space="preserve">The Physicist has demonstrated a consistent and impactful publication record in high-impact journals such as</w:t>
      </w:r>
      <w:r>
        <w:t xml:space="preserve"> </w:t>
      </w:r>
      <w:r>
        <w:rPr>
          <w:iCs/>
          <w:i/>
        </w:rPr>
        <w:t xml:space="preserve">Physical Review Letters</w:t>
      </w:r>
      <w:r>
        <w:t xml:space="preserve">,</w:t>
      </w:r>
      <w:r>
        <w:t xml:space="preserve"> </w:t>
      </w:r>
      <w:r>
        <w:rPr>
          <w:iCs/>
          <w:i/>
        </w:rPr>
        <w:t xml:space="preserve">Nature Physics</w:t>
      </w:r>
      <w:r>
        <w:t xml:space="preserve">, and</w:t>
      </w:r>
      <w:r>
        <w:t xml:space="preserve"> </w:t>
      </w:r>
      <w:r>
        <w:rPr>
          <w:iCs/>
          <w:i/>
        </w:rPr>
        <w:t xml:space="preserve">Science</w:t>
      </w:r>
      <w:r>
        <w:t xml:space="preserve">. Their work spans multiple sub-disciplines, including quantum entanglement, topological materials, and computational physics. The citation metrics indicate a significant influence on the global physics community, with several papers serving as foundational references in their respective fields.</w:t>
      </w:r>
    </w:p>
    <w:p>
      <w:pPr>
        <w:pStyle w:val="BodyText"/>
      </w:pPr>
      <w:r>
        <w:t xml:space="preserve">In the context of China Shanghai, the Physicist's research aligns closely with the city's focus on cutting-edge technologies and interdisciplinary collaboration. Their contributions have not only advanced theoretical understanding but also provided practical insights applicable to emerging industries.</w:t>
      </w:r>
    </w:p>
    <w:bookmarkEnd w:id="22"/>
    <w:bookmarkStart w:id="23" w:name="grants-and-funding"/>
    <w:p>
      <w:pPr>
        <w:pStyle w:val="Heading3"/>
      </w:pPr>
      <w:r>
        <w:t xml:space="preserve">2.2 Grants and Funding</w:t>
      </w:r>
    </w:p>
    <w:p>
      <w:pPr>
        <w:pStyle w:val="FirstParagraph"/>
      </w:pPr>
      <w:r>
        <w:t xml:space="preserve">The Physicist has successfully secured substantial funding from prestigious organizations, including the National Natural Science Foundation of China (NSFC) and international bodies such as the European Research Council (ERC). These grants have enabled the establishment of state-of-the-art laboratories and the recruitment of talented researchers, further strengthening the research infrastructure in China Shanghai.</w:t>
      </w:r>
    </w:p>
    <w:bookmarkEnd w:id="23"/>
    <w:bookmarkEnd w:id="24"/>
    <w:bookmarkStart w:id="27" w:name="professional-competence"/>
    <w:p>
      <w:pPr>
        <w:pStyle w:val="Heading2"/>
      </w:pPr>
      <w:r>
        <w:t xml:space="preserve">3. Professional Competence</w:t>
      </w:r>
    </w:p>
    <w:bookmarkStart w:id="25" w:name="technical-expertise"/>
    <w:p>
      <w:pPr>
        <w:pStyle w:val="Heading3"/>
      </w:pPr>
      <w:r>
        <w:t xml:space="preserve">3.1 Technical Expertise</w:t>
      </w:r>
    </w:p>
    <w:p>
      <w:pPr>
        <w:pStyle w:val="FirstParagraph"/>
      </w:pPr>
      <w:r>
        <w:t xml:space="preserve">The Physicist exhibits exceptional technical expertise in both theoretical and experimental physics. Their ability to design and execute complex experiments, coupled with their proficiency in advanced computational modeling, sets them apart as a leader in their field. This dual competency is particularly valuable in China Shanghai, where interdisciplinary approaches are increasingly prioritized.</w:t>
      </w:r>
    </w:p>
    <w:bookmarkEnd w:id="25"/>
    <w:bookmarkStart w:id="26" w:name="leadership-and-mentorship"/>
    <w:p>
      <w:pPr>
        <w:pStyle w:val="Heading3"/>
      </w:pPr>
      <w:r>
        <w:t xml:space="preserve">3.2 Leadership and Mentorship</w:t>
      </w:r>
    </w:p>
    <w:p>
      <w:pPr>
        <w:pStyle w:val="FirstParagraph"/>
      </w:pPr>
      <w:r>
        <w:t xml:space="preserve">As a senior member of the research team, the Physicist has played a pivotal role in mentoring early-career scientists and fostering a collaborative research environment. Their leadership has been instrumental in building a diverse and inclusive team that reflects the multicultural nature of China Shanghai. This commitment to nurturing talent ensures the sustainability of high-quality research in the region.</w:t>
      </w:r>
    </w:p>
    <w:bookmarkEnd w:id="26"/>
    <w:bookmarkEnd w:id="27"/>
    <w:bookmarkStart w:id="30" w:name="impact-on-the-scientific-community"/>
    <w:p>
      <w:pPr>
        <w:pStyle w:val="Heading2"/>
      </w:pPr>
      <w:r>
        <w:t xml:space="preserve">4. Impact on the Scientific Community</w:t>
      </w:r>
    </w:p>
    <w:bookmarkStart w:id="28" w:name="collaborations-and-networks"/>
    <w:p>
      <w:pPr>
        <w:pStyle w:val="Heading3"/>
      </w:pPr>
      <w:r>
        <w:t xml:space="preserve">4.1 Collaborations and Networks</w:t>
      </w:r>
    </w:p>
    <w:p>
      <w:pPr>
        <w:pStyle w:val="FirstParagraph"/>
      </w:pPr>
      <w:r>
        <w:t xml:space="preserve">The Physicist has established extensive collaborations with leading institutions worldwide, including universities in Europe, North America, and Asia. These partnerships have facilitated knowledge exchange and joint research projects, enhancing the global visibility of China Shanghai as a center for physics research.</w:t>
      </w:r>
    </w:p>
    <w:bookmarkEnd w:id="28"/>
    <w:bookmarkStart w:id="29" w:name="public-engagement-and-outreach"/>
    <w:p>
      <w:pPr>
        <w:pStyle w:val="Heading3"/>
      </w:pPr>
      <w:r>
        <w:t xml:space="preserve">4.2 Public Engagement and Outreach</w:t>
      </w:r>
    </w:p>
    <w:p>
      <w:pPr>
        <w:pStyle w:val="FirstParagraph"/>
      </w:pPr>
      <w:r>
        <w:t xml:space="preserve">Beyond their academic contributions, the Physicist has actively engaged with the public through lectures, workshops, and media appearances. These efforts have helped demystify complex scientific concepts and inspired the next generation of physicists in China Shanghai and beyond.</w:t>
      </w:r>
    </w:p>
    <w:bookmarkEnd w:id="29"/>
    <w:bookmarkEnd w:id="30"/>
    <w:bookmarkStart w:id="31" w:name="areas-for-improvement"/>
    <w:p>
      <w:pPr>
        <w:pStyle w:val="Heading2"/>
      </w:pPr>
      <w:r>
        <w:t xml:space="preserve">5. Areas for Improvement</w:t>
      </w:r>
    </w:p>
    <w:p>
      <w:pPr>
        <w:pStyle w:val="FirstParagraph"/>
      </w:pPr>
      <w:r>
        <w:t xml:space="preserve">While the Physicist's achievements are commendable, there are areas where further development could enhance their impact:</w:t>
      </w:r>
    </w:p>
    <w:p>
      <w:pPr>
        <w:numPr>
          <w:ilvl w:val="0"/>
          <w:numId w:val="1001"/>
        </w:numPr>
        <w:pStyle w:val="Compact"/>
      </w:pPr>
      <w:r>
        <w:rPr>
          <w:bCs/>
          <w:b/>
        </w:rPr>
        <w:t xml:space="preserve">Interdisciplinary Integration:</w:t>
      </w:r>
      <w:r>
        <w:t xml:space="preserve"> </w:t>
      </w:r>
      <w:r>
        <w:t xml:space="preserve">Expanding collaborations with fields such as artificial intelligence and biophysics could unlock new research opportunities.</w:t>
      </w:r>
    </w:p>
    <w:p>
      <w:pPr>
        <w:numPr>
          <w:ilvl w:val="0"/>
          <w:numId w:val="1001"/>
        </w:numPr>
        <w:pStyle w:val="Compact"/>
      </w:pPr>
      <w:r>
        <w:rPr>
          <w:bCs/>
          <w:b/>
        </w:rPr>
        <w:t xml:space="preserve">Policy Influence:</w:t>
      </w:r>
      <w:r>
        <w:t xml:space="preserve"> </w:t>
      </w:r>
      <w:r>
        <w:t xml:space="preserve">Engaging more actively with policymakers in China Shanghai could help shape science and technology strategies at a regional level.</w:t>
      </w:r>
    </w:p>
    <w:bookmarkEnd w:id="31"/>
    <w:bookmarkStart w:id="32" w:name="conclusion"/>
    <w:p>
      <w:pPr>
        <w:pStyle w:val="Heading2"/>
      </w:pPr>
      <w:r>
        <w:t xml:space="preserve">6. Conclusion</w:t>
      </w:r>
    </w:p>
    <w:p>
      <w:pPr>
        <w:pStyle w:val="FirstParagraph"/>
      </w:pPr>
      <w:r>
        <w:t xml:space="preserve">In conclusion, this Peer Review Report affirms the Physicist's outstanding contributions to the field of physics and their significant role in advancing scientific research in China Shanghai. Their expertise, leadership, and commitment to excellence make them an invaluable asset to the scientific community. By addressing the identified areas for improvement, the Physicist can further amplify their impact and continue to drive innovation in this dynamic region.</w:t>
      </w:r>
    </w:p>
    <w:bookmarkEnd w:id="32"/>
    <w:p>
      <w:pPr>
        <w:pStyle w:val="BodyText"/>
      </w:pPr>
      <w:r>
        <w:rPr>
          <w:bCs/>
          <w:b/>
        </w:rPr>
        <w:t xml:space="preserve">Prepared by:</w:t>
      </w:r>
    </w:p>
    <w:p>
      <w:pPr>
        <w:pStyle w:val="BodyText"/>
      </w:pPr>
      <w:r>
        <w:t xml:space="preserve">[Reviewer Name]</w:t>
      </w:r>
    </w:p>
    <w:p>
      <w:pPr>
        <w:pStyle w:val="BodyText"/>
      </w:pPr>
      <w:r>
        <w:t xml:space="preserve">[Title/Position]</w:t>
      </w:r>
    </w:p>
    <w:p>
      <w:pPr>
        <w:pStyle w:val="BodyText"/>
      </w:pPr>
      <w:r>
        <w:t xml:space="preserve">[Institution]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China Shanghai</dc:title>
  <dc:creator/>
  <dc:language>en</dc:language>
  <cp:keywords/>
  <dcterms:created xsi:type="dcterms:W3CDTF">2026-10-10T04:34:11Z</dcterms:created>
  <dcterms:modified xsi:type="dcterms:W3CDTF">2026-10-10T04:34:11Z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