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Physicist</w:t>
      </w:r>
      <w:r>
        <w:t xml:space="preserve"> </w:t>
      </w:r>
      <w:r>
        <w:t xml:space="preserve">-</w:t>
      </w:r>
      <w:r>
        <w:t xml:space="preserve"> </w:t>
      </w:r>
      <w:r>
        <w:t xml:space="preserve">Colombia</w:t>
      </w:r>
      <w:r>
        <w:t xml:space="preserve"> </w:t>
      </w:r>
      <w:r>
        <w:t xml:space="preserve">Medellín</w:t>
      </w:r>
    </w:p>
    <w:bookmarkStart w:id="20" w:name="peer-review-report"/>
    <w:p>
      <w:pPr>
        <w:pStyle w:val="Heading1"/>
      </w:pPr>
      <w:r>
        <w:t xml:space="preserve">Peer Review Report</w:t>
      </w:r>
    </w:p>
    <w:p>
      <w:pPr>
        <w:pStyle w:val="FirstParagraph"/>
      </w:pPr>
      <w:r>
        <w:rPr>
          <w:bCs/>
          <w:b/>
        </w:rPr>
        <w:t xml:space="preserve">Subject:</w:t>
      </w:r>
      <w:r>
        <w:t xml:space="preserve"> </w:t>
      </w:r>
      <w:r>
        <w:t xml:space="preserve">Evaluation of Physicist Contributions and Methodologies</w:t>
      </w:r>
    </w:p>
    <w:p>
      <w:pPr>
        <w:pStyle w:val="BodyText"/>
      </w:pPr>
      <w:r>
        <w:rPr>
          <w:bCs/>
          <w:b/>
        </w:rPr>
        <w:t xml:space="preserve">Location:</w:t>
      </w:r>
      <w:r>
        <w:t xml:space="preserve"> </w:t>
      </w:r>
      <w:r>
        <w:t xml:space="preserve">Colombia Medellín</w:t>
      </w:r>
    </w:p>
    <w:p>
      <w:pPr>
        <w:pStyle w:val="BodyText"/>
      </w:pPr>
      <w:r>
        <w:rPr>
          <w:bCs/>
          <w:b/>
        </w:rPr>
        <w:t xml:space="preserve">Date:</w:t>
      </w:r>
      <w:r>
        <w:t xml:space="preserve"> </w:t>
      </w:r>
      <w:r>
        <w:t xml:space="preserve">October 2023</w:t>
      </w:r>
    </w:p>
    <w:bookmarkEnd w:id="20"/>
    <w:bookmarkStart w:id="21" w:name="introduction"/>
    <w:p>
      <w:pPr>
        <w:pStyle w:val="Heading2"/>
      </w:pPr>
      <w:r>
        <w:t xml:space="preserve">1. Introduction</w:t>
      </w:r>
    </w:p>
    <w:p>
      <w:pPr>
        <w:pStyle w:val="FirstParagraph"/>
      </w:pPr>
      <w:r>
        <w:t xml:space="preserve">This Peer Review Report aims to evaluate the contributions, methodologies, and impact of a Physicist working within the scientific community of Colombia Medellín. The city of Medellín has emerged as a hub for innovation and research in Latin America, particularly in the fields of physics, engineering, and technology. This report assesses the physicist's work in the context of local research initiatives, collaborations with institutions such as the University of Antioquia, and their alignment with global scientific standards.</w:t>
      </w:r>
    </w:p>
    <w:p>
      <w:pPr>
        <w:pStyle w:val="BodyText"/>
      </w:pPr>
      <w:r>
        <w:t xml:space="preserve">The evaluation focuses on the physicist's research output, teaching contributions, community engagement, and potential for future advancements in the field. The report is structured to provide a comprehensive analysis of the physicist's role in advancing scientific knowledge and fostering innovation in Colombia Medellín.</w:t>
      </w:r>
    </w:p>
    <w:bookmarkEnd w:id="21"/>
    <w:bookmarkStart w:id="25" w:name="research-contributions"/>
    <w:p>
      <w:pPr>
        <w:pStyle w:val="Heading2"/>
      </w:pPr>
      <w:r>
        <w:t xml:space="preserve">2. Research Contributions</w:t>
      </w:r>
    </w:p>
    <w:bookmarkStart w:id="22" w:name="quality-and-relevance-of-research"/>
    <w:p>
      <w:pPr>
        <w:pStyle w:val="Heading3"/>
      </w:pPr>
      <w:r>
        <w:t xml:space="preserve">2.1. Quality and Relevance of Research</w:t>
      </w:r>
    </w:p>
    <w:p>
      <w:pPr>
        <w:pStyle w:val="FirstParagraph"/>
      </w:pPr>
      <w:r>
        <w:t xml:space="preserve">The physicist has demonstrated a strong commitment to high-quality research, with publications in reputable international journals. Their work spans various areas of physics, including condensed matter physics, quantum mechanics, and computational physics. The relevance of their research to both global scientific challenges and local applications in Colombia Medellín is evident. For instance, their studies on material science have potential applications in the development of sustainable technologies, which align with Medellín's growing focus on green innovation.</w:t>
      </w:r>
    </w:p>
    <w:bookmarkEnd w:id="22"/>
    <w:bookmarkStart w:id="23" w:name="methodological-rigor"/>
    <w:p>
      <w:pPr>
        <w:pStyle w:val="Heading3"/>
      </w:pPr>
      <w:r>
        <w:t xml:space="preserve">2.2. Methodological Rigor</w:t>
      </w:r>
    </w:p>
    <w:p>
      <w:pPr>
        <w:pStyle w:val="FirstParagraph"/>
      </w:pPr>
      <w:r>
        <w:t xml:space="preserve">The methodologies employed by the physicist are rigorous and adhere to international standards. The use of advanced computational tools and experimental techniques reflects a deep understanding of modern physics research practices. The physicist's ability to integrate theoretical models with experimental data is particularly noteworthy, as it enhances the reliability and applicability of their findings.</w:t>
      </w:r>
    </w:p>
    <w:bookmarkEnd w:id="23"/>
    <w:bookmarkStart w:id="24" w:name="collaboration-and-networking"/>
    <w:p>
      <w:pPr>
        <w:pStyle w:val="Heading3"/>
      </w:pPr>
      <w:r>
        <w:t xml:space="preserve">2.3. Collaboration and Networking</w:t>
      </w:r>
    </w:p>
    <w:p>
      <w:pPr>
        <w:pStyle w:val="FirstParagraph"/>
      </w:pPr>
      <w:r>
        <w:t xml:space="preserve">The physicist has actively engaged in collaborative projects with researchers from Colombia Medellín and beyond. Partnerships with institutions such as the University of Antioquia and international organizations have facilitated knowledge exchange and resource sharing. These collaborations have not only enriched the physicist's research but also contributed to the broader scientific community in Medellín.</w:t>
      </w:r>
    </w:p>
    <w:bookmarkEnd w:id="24"/>
    <w:bookmarkEnd w:id="25"/>
    <w:bookmarkStart w:id="28" w:name="teaching-and-mentorship"/>
    <w:p>
      <w:pPr>
        <w:pStyle w:val="Heading2"/>
      </w:pPr>
      <w:r>
        <w:t xml:space="preserve">3. Teaching and Mentorship</w:t>
      </w:r>
    </w:p>
    <w:bookmarkStart w:id="26" w:name="educational-impact"/>
    <w:p>
      <w:pPr>
        <w:pStyle w:val="Heading3"/>
      </w:pPr>
      <w:r>
        <w:t xml:space="preserve">3.1. Educational Impact</w:t>
      </w:r>
    </w:p>
    <w:p>
      <w:pPr>
        <w:pStyle w:val="FirstParagraph"/>
      </w:pPr>
      <w:r>
        <w:t xml:space="preserve">In addition to research, the physicist has made significant contributions to education in Colombia Medellín. Their teaching style is characterized by clarity, engagement, and a focus on practical applications of physics concepts. Students have reported high levels of satisfaction with their courses, citing the physicist's ability to make complex topics accessible and relevant.</w:t>
      </w:r>
    </w:p>
    <w:bookmarkEnd w:id="26"/>
    <w:bookmarkStart w:id="27" w:name="mentorship-and-guidance"/>
    <w:p>
      <w:pPr>
        <w:pStyle w:val="Heading3"/>
      </w:pPr>
      <w:r>
        <w:t xml:space="preserve">3.2. Mentorship and Guidance</w:t>
      </w:r>
    </w:p>
    <w:p>
      <w:pPr>
        <w:pStyle w:val="FirstParagraph"/>
      </w:pPr>
      <w:r>
        <w:t xml:space="preserve">The physicist has played a crucial role in mentoring graduate and undergraduate students, guiding them through their research projects and career development. This mentorship has been instrumental in nurturing the next generation of physicists in Colombia Medellín, fostering a culture of scientific inquiry and innovation.</w:t>
      </w:r>
    </w:p>
    <w:bookmarkEnd w:id="27"/>
    <w:bookmarkEnd w:id="28"/>
    <w:bookmarkStart w:id="31" w:name="community-engagement-and-outreach"/>
    <w:p>
      <w:pPr>
        <w:pStyle w:val="Heading2"/>
      </w:pPr>
      <w:r>
        <w:t xml:space="preserve">4. Community Engagement and Outreach</w:t>
      </w:r>
    </w:p>
    <w:bookmarkStart w:id="29" w:name="public-engagement"/>
    <w:p>
      <w:pPr>
        <w:pStyle w:val="Heading3"/>
      </w:pPr>
      <w:r>
        <w:t xml:space="preserve">4.1. Public Engagement</w:t>
      </w:r>
    </w:p>
    <w:p>
      <w:pPr>
        <w:pStyle w:val="FirstParagraph"/>
      </w:pPr>
      <w:r>
        <w:t xml:space="preserve">The physicist has actively participated in science outreach programs in Colombia Medellín, aiming to inspire interest in physics among the general public. These efforts include organizing workshops, lectures, and interactive exhibits that highlight the importance of physics in everyday life and technological advancements.</w:t>
      </w:r>
    </w:p>
    <w:bookmarkEnd w:id="29"/>
    <w:bookmarkStart w:id="30" w:name="local-impact"/>
    <w:p>
      <w:pPr>
        <w:pStyle w:val="Heading3"/>
      </w:pPr>
      <w:r>
        <w:t xml:space="preserve">4.2. Local Impact</w:t>
      </w:r>
    </w:p>
    <w:p>
      <w:pPr>
        <w:pStyle w:val="FirstParagraph"/>
      </w:pPr>
      <w:r>
        <w:t xml:space="preserve">By engaging with local communities, the physicist has helped bridge the gap between scientific research and societal needs. Their work has contributed to raising awareness about the potential of physics to address challenges such as energy sustainability, healthcare, and environmental conservation in Colombia Medellín.</w:t>
      </w:r>
    </w:p>
    <w:bookmarkEnd w:id="30"/>
    <w:bookmarkEnd w:id="31"/>
    <w:bookmarkStart w:id="34" w:name="strengths-and-areas-for-improvement"/>
    <w:p>
      <w:pPr>
        <w:pStyle w:val="Heading2"/>
      </w:pPr>
      <w:r>
        <w:t xml:space="preserve">5. Strengths and Areas for Improvement</w:t>
      </w:r>
    </w:p>
    <w:bookmarkStart w:id="32" w:name="strengths"/>
    <w:p>
      <w:pPr>
        <w:pStyle w:val="Heading3"/>
      </w:pPr>
      <w:r>
        <w:t xml:space="preserve">5.1. Strengths</w:t>
      </w:r>
    </w:p>
    <w:p>
      <w:pPr>
        <w:numPr>
          <w:ilvl w:val="0"/>
          <w:numId w:val="1001"/>
        </w:numPr>
        <w:pStyle w:val="Compact"/>
      </w:pPr>
      <w:r>
        <w:t xml:space="preserve">High-quality research with global relevance.</w:t>
      </w:r>
    </w:p>
    <w:p>
      <w:pPr>
        <w:numPr>
          <w:ilvl w:val="0"/>
          <w:numId w:val="1001"/>
        </w:numPr>
        <w:pStyle w:val="Compact"/>
      </w:pPr>
      <w:r>
        <w:t xml:space="preserve">Strong collaborative networks within and outside Colombia Medellín.</w:t>
      </w:r>
    </w:p>
    <w:p>
      <w:pPr>
        <w:numPr>
          <w:ilvl w:val="0"/>
          <w:numId w:val="1001"/>
        </w:numPr>
        <w:pStyle w:val="Compact"/>
      </w:pPr>
      <w:r>
        <w:t xml:space="preserve">Effective teaching and mentorship skills.</w:t>
      </w:r>
    </w:p>
    <w:p>
      <w:pPr>
        <w:numPr>
          <w:ilvl w:val="0"/>
          <w:numId w:val="1001"/>
        </w:numPr>
        <w:pStyle w:val="Compact"/>
      </w:pPr>
      <w:r>
        <w:t xml:space="preserve">Active engagement in science outreach and community initiatives.</w:t>
      </w:r>
    </w:p>
    <w:bookmarkEnd w:id="32"/>
    <w:bookmarkStart w:id="33" w:name="areas-for-improvement"/>
    <w:p>
      <w:pPr>
        <w:pStyle w:val="Heading3"/>
      </w:pPr>
      <w:r>
        <w:t xml:space="preserve">5.2. Areas for Improvement</w:t>
      </w:r>
    </w:p>
    <w:p>
      <w:pPr>
        <w:numPr>
          <w:ilvl w:val="0"/>
          <w:numId w:val="1002"/>
        </w:numPr>
        <w:pStyle w:val="Compact"/>
      </w:pPr>
      <w:r>
        <w:t xml:space="preserve">Increased focus on interdisciplinary research to address complex societal challenges.</w:t>
      </w:r>
    </w:p>
    <w:p>
      <w:pPr>
        <w:numPr>
          <w:ilvl w:val="0"/>
          <w:numId w:val="1002"/>
        </w:numPr>
        <w:pStyle w:val="Compact"/>
      </w:pPr>
      <w:r>
        <w:t xml:space="preserve">Enhanced efforts to secure funding for large-scale research projects.</w:t>
      </w:r>
    </w:p>
    <w:p>
      <w:pPr>
        <w:numPr>
          <w:ilvl w:val="0"/>
          <w:numId w:val="1002"/>
        </w:numPr>
        <w:pStyle w:val="Compact"/>
      </w:pPr>
      <w:r>
        <w:t xml:space="preserve">Greater involvement in policy-making to influence science and technology strategies in Colombia Medellín.</w:t>
      </w:r>
    </w:p>
    <w:bookmarkEnd w:id="33"/>
    <w:bookmarkEnd w:id="34"/>
    <w:bookmarkStart w:id="35" w:name="conclusion-and-recommendations"/>
    <w:p>
      <w:pPr>
        <w:pStyle w:val="Heading2"/>
      </w:pPr>
      <w:r>
        <w:t xml:space="preserve">6. Conclusion and Recommendations</w:t>
      </w:r>
    </w:p>
    <w:p>
      <w:pPr>
        <w:pStyle w:val="FirstParagraph"/>
      </w:pPr>
      <w:r>
        <w:t xml:space="preserve">The physicist has made substantial contributions to the scientific community in Colombia Medellín, demonstrating excellence in research, teaching, and community engagement. Their work aligns with the city's vision of becoming a leader in innovation and sustainable development. To further enhance their impact, it is recommended that the physicist pursue interdisciplinary collaborations, seek additional funding opportunities, and engage more actively in policy discussions.</w:t>
      </w:r>
    </w:p>
    <w:p>
      <w:pPr>
        <w:pStyle w:val="BodyText"/>
      </w:pPr>
      <w:r>
        <w:t xml:space="preserve">This Peer Review Report underscores the importance of supporting physicists like this individual, whose efforts are vital to advancing scientific knowledge and fostering innovation in Colombia Medellín. Continued investment in their work will yield significant benefits for both the local community and the global scientific landscape.</w:t>
      </w:r>
    </w:p>
    <w:bookmarkEnd w:id="35"/>
    <w:p>
      <w:pPr>
        <w:pStyle w:val="BodyText"/>
      </w:pPr>
      <w:r>
        <w:rPr>
          <w:bCs/>
          <w:b/>
        </w:rPr>
        <w:t xml:space="preserve">Prepared by:</w:t>
      </w:r>
      <w:r>
        <w:t xml:space="preserve"> </w:t>
      </w:r>
      <w:r>
        <w:t xml:space="preserve">[Reviewer's Name]</w:t>
      </w:r>
    </w:p>
    <w:p>
      <w:pPr>
        <w:pStyle w:val="BodyText"/>
      </w:pPr>
      <w:r>
        <w:rPr>
          <w:bCs/>
          <w:b/>
        </w:rPr>
        <w:t xml:space="preserve">Position:</w:t>
      </w:r>
      <w:r>
        <w:t xml:space="preserve"> </w:t>
      </w:r>
      <w:r>
        <w:t xml:space="preserve">Senior Researcher, University of Antioquia</w:t>
      </w:r>
    </w:p>
    <w:p>
      <w:pPr>
        <w:pStyle w:val="BodyText"/>
      </w:pPr>
      <w:r>
        <w:rPr>
          <w:bCs/>
          <w:b/>
        </w:rPr>
        <w:t xml:space="preserve">Date:</w:t>
      </w:r>
      <w:r>
        <w:t xml:space="preserve"> </w:t>
      </w:r>
      <w:r>
        <w:t xml:space="preserve">October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Physicist - Colombia Medellín</dc:title>
  <dc:creator/>
  <dc:language>en</dc:language>
  <cp:keywords/>
  <dcterms:created xsi:type="dcterms:W3CDTF">2026-10-10T03:53:08Z</dcterms:created>
  <dcterms:modified xsi:type="dcterms:W3CDTF">2026-10-10T03:53:08Z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