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Ghana</w:t>
      </w:r>
      <w:r>
        <w:t xml:space="preserve"> </w:t>
      </w:r>
      <w:r>
        <w:t xml:space="preserve">Accra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Research Output</w:t>
      </w:r>
    </w:p>
    <w:p>
      <w:pPr>
        <w:pStyle w:val="BodyText"/>
      </w:pPr>
      <w:r>
        <w:rPr>
          <w:bCs/>
          <w:b/>
        </w:rPr>
        <w:t xml:space="preserve">Role Under Review:</w:t>
      </w:r>
      <w:r>
        <w:t xml:space="preserve"> </w:t>
      </w:r>
      <w:r>
        <w:t xml:space="preserve">Physicist</w:t>
      </w:r>
    </w:p>
    <w:p>
      <w:pPr>
        <w:pStyle w:val="BodyText"/>
      </w:pPr>
      <w:r>
        <w:rPr>
          <w:bCs/>
          <w:b/>
        </w:rPr>
        <w:t xml:space="preserve">Location of Practice:</w:t>
      </w:r>
      <w:r>
        <w:t xml:space="preserve"> </w:t>
      </w:r>
      <w:r>
        <w:t xml:space="preserve">Ghana Accra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expertise, and research contributions of a senior Physicist currently operating within the academic and industrial landscape of Ghana Accra. The review process involved a comprehensive analysis of published works, peer feedback, project outcomes, and adherence to scientific ethics. The primary objective is to determine the candidate's alignment with international standards of physics research while considering the specific developmental and infrastructural context of Ghana Accra. The findings indicate a high level of competence, particularly in applied physics and renewable energy systems, which are critical sectors for the region.</w:t>
      </w:r>
    </w:p>
    <w:bookmarkEnd w:id="21"/>
    <w:bookmarkStart w:id="22" w:name="introduction-and-scope"/>
    <w:p>
      <w:pPr>
        <w:pStyle w:val="Heading2"/>
      </w:pPr>
      <w:r>
        <w:t xml:space="preserve">2. Introduction and Scope</w:t>
      </w:r>
    </w:p>
    <w:p>
      <w:pPr>
        <w:pStyle w:val="FirstParagraph"/>
      </w:pPr>
      <w:r>
        <w:t xml:space="preserve">The role of a Physicist in Ghana Accra has evolved significantly in recent years. No longer confined solely to theoretical academia, physicists in this region are increasingly pivotal in solving practical challenges related to energy, telecommunications, and materials science. This Peer Review Report assesses the subject's ability to navigate this dual role. The scope of this review covers the period from January 2020 to September 2023. It examines the Physicist's contributions to the local scientific community in Ghana Accra, their mentorship of junior researchers, and their capacity to secure and manage research funding in a competitive environment.</w:t>
      </w:r>
    </w:p>
    <w:bookmarkEnd w:id="22"/>
    <w:bookmarkStart w:id="23" w:name="X28b7bf21dd1dfa94fac29bc33762308399b1cd7"/>
    <w:p>
      <w:pPr>
        <w:pStyle w:val="Heading2"/>
      </w:pPr>
      <w:r>
        <w:t xml:space="preserve">3. Technical Competence and Research Quality</w:t>
      </w:r>
    </w:p>
    <w:p>
      <w:pPr>
        <w:pStyle w:val="FirstParagraph"/>
      </w:pPr>
      <w:r>
        <w:t xml:space="preserve">The core of this Peer Review Report focuses on the technical rigor of the Physicist's work. The subject has demonstrated exceptional proficiency in computational physics and experimental design. In the context of Ghana Accra, where resources can sometimes be limited, the Physicist has shown remarkable ingenuity in optimizing experimental setups. Their recent work on solar energy efficiency in tropical climates is particularly noteworthy. This research not only meets global publication standards but also addresses a specific, urgent need within Ghana Accra's energy sector.</w:t>
      </w:r>
    </w:p>
    <w:p>
      <w:pPr>
        <w:pStyle w:val="BodyText"/>
      </w:pPr>
      <w:r>
        <w:t xml:space="preserve">Furthermore, the Physicist's methodology is robust. Data analysis techniques are transparent, reproducible, and statistically sound. The review panel noted that the subject frequently collaborates with international institutions, bringing global best practices back to Ghana Accra. This cross-pollination of ideas enhances the quality of local research and elevates the profile of Ghanaian physics on the world stage.</w:t>
      </w:r>
    </w:p>
    <w:bookmarkEnd w:id="23"/>
    <w:bookmarkStart w:id="24" w:name="X99a0d1984186d5012fd2be789e52161dc17543e"/>
    <w:p>
      <w:pPr>
        <w:pStyle w:val="Heading2"/>
      </w:pPr>
      <w:r>
        <w:t xml:space="preserve">4. Impact on the Ghana Accra Scientific Community</w:t>
      </w:r>
    </w:p>
    <w:p>
      <w:pPr>
        <w:pStyle w:val="FirstParagraph"/>
      </w:pPr>
      <w:r>
        <w:t xml:space="preserve">A critical component of this Peer Review Report is the assessment of the Physicist's impact on the local ecosystem. In Ghana Accra, scientific progress is heavily dependent on collaboration and knowledge transfer. The subject has been instrumental in organizing workshops and seminars that bridge the gap between theoretical physics and industrial application. Their leadership in local physics societies has fostered a more cohesive community of scientists in Ghana Accra.</w:t>
      </w:r>
    </w:p>
    <w:p>
      <w:pPr>
        <w:pStyle w:val="BodyText"/>
      </w:pPr>
      <w:r>
        <w:t xml:space="preserve">Additionally, the Physicist has actively engaged in STEM outreach programs in schools across Ghana Accra. By inspiring the next generation of scientists, they are contributing to the long-term sustainability of the scientific workforce in the country. This commitment to education and community engagement is highly valued and distinguishes the subject as a leader in the field.</w:t>
      </w:r>
    </w:p>
    <w:bookmarkEnd w:id="24"/>
    <w:bookmarkStart w:id="25" w:name="X4ce211acb8b02978b825403f312638d11fa1afd"/>
    <w:p>
      <w:pPr>
        <w:pStyle w:val="Heading2"/>
      </w:pPr>
      <w:r>
        <w:t xml:space="preserve">5. Ethical Standards and Professional Conduct</w:t>
      </w:r>
    </w:p>
    <w:p>
      <w:pPr>
        <w:pStyle w:val="FirstParagraph"/>
      </w:pPr>
      <w:r>
        <w:t xml:space="preserve">Integrity is paramount in scientific research. This Peer Review Report confirms that the Physicist adheres strictly to ethical guidelines regarding data integrity, authorship, and conflict of interest. There are no records of misconduct or ethical breaches. The subject maintains a professional demeanor in all interactions with colleagues, students, and stakeholders in Ghana Accra. Their commitment to open science and data sharing further underscores their ethical standing.</w:t>
      </w:r>
    </w:p>
    <w:bookmarkEnd w:id="25"/>
    <w:bookmarkStart w:id="26" w:name="recommendations"/>
    <w:p>
      <w:pPr>
        <w:pStyle w:val="Heading2"/>
      </w:pPr>
      <w:r>
        <w:t xml:space="preserve">6. Recommendations</w:t>
      </w:r>
    </w:p>
    <w:p>
      <w:pPr>
        <w:pStyle w:val="FirstParagraph"/>
      </w:pPr>
      <w:r>
        <w:t xml:space="preserve">Based on the findings of this Peer Review Report, the panel recommends the following:</w:t>
      </w:r>
    </w:p>
    <w:p>
      <w:pPr>
        <w:numPr>
          <w:ilvl w:val="0"/>
          <w:numId w:val="1001"/>
        </w:numPr>
        <w:pStyle w:val="Compact"/>
      </w:pPr>
      <w:r>
        <w:rPr>
          <w:bCs/>
          <w:b/>
        </w:rPr>
        <w:t xml:space="preserve">Continued Support:</w:t>
      </w:r>
      <w:r>
        <w:t xml:space="preserve"> </w:t>
      </w:r>
      <w:r>
        <w:t xml:space="preserve">The Physicist should be supported in their ongoing research initiatives, particularly those focused on renewable energy in Ghana Accra.</w:t>
      </w:r>
    </w:p>
    <w:p>
      <w:pPr>
        <w:numPr>
          <w:ilvl w:val="0"/>
          <w:numId w:val="1001"/>
        </w:numPr>
        <w:pStyle w:val="Compact"/>
      </w:pPr>
      <w:r>
        <w:rPr>
          <w:bCs/>
          <w:b/>
        </w:rPr>
        <w:t xml:space="preserve">Leadership Roles:</w:t>
      </w:r>
      <w:r>
        <w:t xml:space="preserve"> </w:t>
      </w:r>
      <w:r>
        <w:t xml:space="preserve">The subject is well-suited for leadership positions within national research councils or academic institutions in Ghana Accra.</w:t>
      </w:r>
    </w:p>
    <w:p>
      <w:pPr>
        <w:numPr>
          <w:ilvl w:val="0"/>
          <w:numId w:val="1001"/>
        </w:numPr>
        <w:pStyle w:val="Compact"/>
      </w:pPr>
      <w:r>
        <w:rPr>
          <w:bCs/>
          <w:b/>
        </w:rPr>
        <w:t xml:space="preserve">International Collaboration:</w:t>
      </w:r>
      <w:r>
        <w:t xml:space="preserve"> </w:t>
      </w:r>
      <w:r>
        <w:t xml:space="preserve">Encourage further partnerships with global research bodies to enhance the scope and impact of their work.</w:t>
      </w:r>
    </w:p>
    <w:bookmarkEnd w:id="26"/>
    <w:bookmarkStart w:id="27" w:name="conclusion"/>
    <w:p>
      <w:pPr>
        <w:pStyle w:val="Heading2"/>
      </w:pPr>
      <w:r>
        <w:t xml:space="preserve">7. Conclusion</w:t>
      </w:r>
    </w:p>
    <w:p>
      <w:pPr>
        <w:pStyle w:val="FirstParagraph"/>
      </w:pPr>
      <w:r>
        <w:t xml:space="preserve">In conclusion, this Peer Review Report affirms that the Physicist under review is a highly competent, ethical, and impactful professional. Their work significantly contributes to the advancement of physics in Ghana Accra and beyond. They exemplify the potential of local expertise to address global challenges while remaining deeply rooted in the needs of their community. The panel is confident in their continued success and positive influence on the scientific landscape of Ghana Accra.</w:t>
      </w:r>
    </w:p>
    <w:bookmarkEnd w:id="27"/>
    <w:p>
      <w:pPr>
        <w:pStyle w:val="BodyText"/>
      </w:pPr>
      <w:r>
        <w:rPr>
          <w:bCs/>
          <w:b/>
        </w:rPr>
        <w:t xml:space="preserve">Prepared by:</w:t>
      </w:r>
    </w:p>
    <w:p>
      <w:pPr>
        <w:pStyle w:val="BodyText"/>
      </w:pPr>
      <w:r>
        <w:t xml:space="preserve">Dr. A. Mensah</w:t>
      </w:r>
      <w:r>
        <w:br/>
      </w:r>
      <w:r>
        <w:t xml:space="preserve">Senior Reviewer</w:t>
      </w:r>
      <w:r>
        <w:br/>
      </w:r>
      <w:r>
        <w:t xml:space="preserve">Accra Physics Review Board</w:t>
      </w:r>
    </w:p>
    <w:p>
      <w:pPr>
        <w:pStyle w:val="BodyText"/>
      </w:pPr>
      <w:r>
        <w:rPr>
          <w:bCs/>
          <w:b/>
        </w:rPr>
        <w:t xml:space="preserve">Approved by:</w:t>
      </w:r>
    </w:p>
    <w:p>
      <w:pPr>
        <w:pStyle w:val="BodyText"/>
      </w:pPr>
      <w:r>
        <w:t xml:space="preserve">Prof. K. Osei</w:t>
      </w:r>
      <w:r>
        <w:br/>
      </w:r>
      <w:r>
        <w:t xml:space="preserve">Chair of the Peer Review Committee</w:t>
      </w:r>
      <w:r>
        <w:br/>
      </w:r>
      <w:r>
        <w:t xml:space="preserve">Ghana Accra Scientific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Ghana Accra</dc:title>
  <dc:creator/>
  <dc:language>en</dc:language>
  <cp:keywords/>
  <dcterms:created xsi:type="dcterms:W3CDTF">2026-10-10T01:56:48Z</dcterms:created>
  <dcterms:modified xsi:type="dcterms:W3CDTF">2026-10-10T01:56:48Z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