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India</w:t>
      </w:r>
      <w:r>
        <w:t xml:space="preserve"> </w:t>
      </w:r>
      <w:r>
        <w:t xml:space="preserve">New</w:t>
      </w:r>
      <w:r>
        <w:t xml:space="preserve"> </w:t>
      </w:r>
      <w:r>
        <w:t xml:space="preserve">Delhi</w:t>
      </w:r>
    </w:p>
    <w:bookmarkStart w:id="27" w:name="peer-review-report"/>
    <w:p>
      <w:pPr>
        <w:pStyle w:val="Heading1"/>
      </w:pPr>
      <w:r>
        <w:t xml:space="preserve">Peer Review Report</w:t>
      </w:r>
    </w:p>
    <w:p>
      <w:pPr>
        <w:pStyle w:val="FirstParagraph"/>
      </w:pPr>
      <w:r>
        <w:t xml:space="preserve">Subject of Review</w:t>
      </w:r>
    </w:p>
    <w:p>
      <w:pPr>
        <w:pStyle w:val="BodyText"/>
      </w:pPr>
      <w:r>
        <w:t xml:space="preserve">Dr. Arjun Mehta, Senior Physicist</w:t>
      </w:r>
    </w:p>
    <w:p>
      <w:pPr>
        <w:pStyle w:val="BodyText"/>
      </w:pPr>
      <w:r>
        <w:t xml:space="preserve">Department</w:t>
      </w:r>
    </w:p>
    <w:p>
      <w:pPr>
        <w:pStyle w:val="BodyText"/>
      </w:pPr>
      <w:r>
        <w:t xml:space="preserve">High Energy Physics &amp; Quantum Computing</w:t>
      </w:r>
    </w:p>
    <w:p>
      <w:pPr>
        <w:pStyle w:val="BodyText"/>
      </w:pPr>
      <w:r>
        <w:t xml:space="preserve">Institution</w:t>
      </w:r>
    </w:p>
    <w:p>
      <w:pPr>
        <w:pStyle w:val="BodyText"/>
      </w:pPr>
      <w:r>
        <w:t xml:space="preserve">National Institute of Advanced Science, India New Delhi</w:t>
      </w:r>
    </w:p>
    <w:p>
      <w:pPr>
        <w:pStyle w:val="BodyText"/>
      </w:pPr>
      <w:r>
        <w:t xml:space="preserve">Review Date</w:t>
      </w:r>
    </w:p>
    <w:p>
      <w:pPr>
        <w:pStyle w:val="BodyText"/>
      </w:pPr>
      <w:r>
        <w:t xml:space="preserve">October 24, 2023</w:t>
      </w:r>
    </w:p>
    <w:p>
      <w:pPr>
        <w:pStyle w:val="BodyText"/>
      </w:pPr>
      <w:r>
        <w:t xml:space="preserve">This</w:t>
      </w:r>
      <w:r>
        <w:t xml:space="preserve"> </w:t>
      </w:r>
      <w:r>
        <w:rPr>
          <w:bCs/>
          <w:b/>
        </w:rPr>
        <w:t xml:space="preserve">Peer Review Report</w:t>
      </w:r>
      <w:r>
        <w:t xml:space="preserve"> </w:t>
      </w:r>
      <w:r>
        <w:t xml:space="preserve">has been commissioned to evaluate the professional standing, research contributions, and technical capabilities of the subject</w:t>
      </w:r>
      <w:r>
        <w:t xml:space="preserve"> </w:t>
      </w:r>
      <w:r>
        <w:rPr>
          <w:bCs/>
          <w:b/>
        </w:rPr>
        <w:t xml:space="preserve">Physicist</w:t>
      </w:r>
      <w:r>
        <w:t xml:space="preserve"> </w:t>
      </w:r>
      <w:r>
        <w:t xml:space="preserve">within the context of the scientific community in</w:t>
      </w:r>
      <w:r>
        <w:t xml:space="preserve"> </w:t>
      </w:r>
      <w:r>
        <w:rPr>
          <w:bCs/>
          <w:b/>
        </w:rPr>
        <w:t xml:space="preserve">India New Delhi</w:t>
      </w:r>
      <w:r>
        <w:t xml:space="preserve">. The review process involved a comprehensive analysis of recent publications, grant proposals, laboratory management, and peer interactions. The objective is to provide an objective assessment of the candidate's suitability for continued tenure and leadership roles within the institution.</w:t>
      </w:r>
    </w:p>
    <w:bookmarkStart w:id="20" w:name="executive-summary"/>
    <w:p>
      <w:pPr>
        <w:pStyle w:val="Heading2"/>
      </w:pPr>
      <w:r>
        <w:t xml:space="preserve">1. Executive Summary</w:t>
      </w:r>
    </w:p>
    <w:p>
      <w:pPr>
        <w:pStyle w:val="FirstParagraph"/>
      </w:pPr>
      <w:r>
        <w:t xml:space="preserve">The subject</w:t>
      </w:r>
      <w:r>
        <w:t xml:space="preserve"> </w:t>
      </w:r>
      <w:r>
        <w:rPr>
          <w:bCs/>
          <w:b/>
        </w:rPr>
        <w:t xml:space="preserve">Physicist</w:t>
      </w:r>
      <w:r>
        <w:t xml:space="preserve"> </w:t>
      </w:r>
      <w:r>
        <w:t xml:space="preserve">has demonstrated exceptional competence in theoretical and experimental physics over the past three years. Operating within the vibrant academic ecosystem of</w:t>
      </w:r>
      <w:r>
        <w:t xml:space="preserve"> </w:t>
      </w:r>
      <w:r>
        <w:rPr>
          <w:bCs/>
          <w:b/>
        </w:rPr>
        <w:t xml:space="preserve">India New Delhi</w:t>
      </w:r>
      <w:r>
        <w:t xml:space="preserve">, the candidate has successfully bridged the gap between fundamental research and applied technology. This</w:t>
      </w:r>
      <w:r>
        <w:t xml:space="preserve"> </w:t>
      </w:r>
      <w:r>
        <w:rPr>
          <w:bCs/>
          <w:b/>
        </w:rPr>
        <w:t xml:space="preserve">Peer Review Report</w:t>
      </w:r>
      <w:r>
        <w:t xml:space="preserve"> </w:t>
      </w:r>
      <w:r>
        <w:t xml:space="preserve">concludes that the individual is a vital asset to the department, exhibiting high ethical standards, innovative problem-solving skills, and a commitment to mentoring the next generation of scientists in the region.</w:t>
      </w:r>
    </w:p>
    <w:bookmarkEnd w:id="20"/>
    <w:bookmarkStart w:id="21" w:name="research-output-and-scientific-rigor"/>
    <w:p>
      <w:pPr>
        <w:pStyle w:val="Heading2"/>
      </w:pPr>
      <w:r>
        <w:t xml:space="preserve">2. Research Output and Scientific Rigor</w:t>
      </w:r>
    </w:p>
    <w:p>
      <w:pPr>
        <w:pStyle w:val="FirstParagraph"/>
      </w:pPr>
      <w:r>
        <w:t xml:space="preserve">A primary criterion for this</w:t>
      </w:r>
      <w:r>
        <w:t xml:space="preserve"> </w:t>
      </w:r>
      <w:r>
        <w:rPr>
          <w:bCs/>
          <w:b/>
        </w:rPr>
        <w:t xml:space="preserve">Peer Review Report</w:t>
      </w:r>
      <w:r>
        <w:t xml:space="preserve"> </w:t>
      </w:r>
      <w:r>
        <w:t xml:space="preserve">is the evaluation of the</w:t>
      </w:r>
      <w:r>
        <w:t xml:space="preserve"> </w:t>
      </w:r>
      <w:r>
        <w:rPr>
          <w:bCs/>
          <w:b/>
        </w:rPr>
        <w:t xml:space="preserve">Physicist</w:t>
      </w:r>
      <w:r>
        <w:t xml:space="preserve">'s research output. The candidate has published fourteen peer-reviewed articles in high-impact journals, including contributions to studies on quantum entanglement and condensed matter physics. These publications reflect a deep understanding of complex physical phenomena and a rigorous methodology that aligns with international standards.</w:t>
      </w:r>
    </w:p>
    <w:p>
      <w:pPr>
        <w:pStyle w:val="BodyText"/>
      </w:pPr>
      <w:r>
        <w:t xml:space="preserve">Specifically, the research conducted in</w:t>
      </w:r>
      <w:r>
        <w:t xml:space="preserve"> </w:t>
      </w:r>
      <w:r>
        <w:rPr>
          <w:bCs/>
          <w:b/>
        </w:rPr>
        <w:t xml:space="preserve">India New Delhi</w:t>
      </w:r>
      <w:r>
        <w:t xml:space="preserve"> </w:t>
      </w:r>
      <w:r>
        <w:t xml:space="preserve">has addressed local challenges in material science, contributing to the development of more efficient photovoltaic cells suitable for the Indian climate. The</w:t>
      </w:r>
      <w:r>
        <w:t xml:space="preserve"> </w:t>
      </w:r>
      <w:r>
        <w:rPr>
          <w:bCs/>
          <w:b/>
        </w:rPr>
        <w:t xml:space="preserve">Physicist</w:t>
      </w:r>
      <w:r>
        <w:t xml:space="preserve"> </w:t>
      </w:r>
      <w:r>
        <w:t xml:space="preserve">has shown the ability to secure competitive funding from national bodies, thereby enhancing the research infrastructure available to the team. The data integrity and reproducibility of the experiments conducted under their supervision have been verified and found to be exemplary.</w:t>
      </w:r>
    </w:p>
    <w:bookmarkEnd w:id="21"/>
    <w:bookmarkStart w:id="22" w:name="technical-expertise-and-innovation"/>
    <w:p>
      <w:pPr>
        <w:pStyle w:val="Heading2"/>
      </w:pPr>
      <w:r>
        <w:t xml:space="preserve">3. Technical Expertise and Innovation</w:t>
      </w:r>
    </w:p>
    <w:p>
      <w:pPr>
        <w:pStyle w:val="FirstParagraph"/>
      </w:pPr>
      <w:r>
        <w:t xml:space="preserve">The technical proficiency of the</w:t>
      </w:r>
      <w:r>
        <w:t xml:space="preserve"> </w:t>
      </w:r>
      <w:r>
        <w:rPr>
          <w:bCs/>
          <w:b/>
        </w:rPr>
        <w:t xml:space="preserve">Physicist</w:t>
      </w:r>
      <w:r>
        <w:t xml:space="preserve"> </w:t>
      </w:r>
      <w:r>
        <w:t xml:space="preserve">is a standout feature of this review. The candidate possesses advanced skills in computational modeling and experimental apparatus design. In the context of</w:t>
      </w:r>
      <w:r>
        <w:t xml:space="preserve"> </w:t>
      </w:r>
      <w:r>
        <w:rPr>
          <w:bCs/>
          <w:b/>
        </w:rPr>
        <w:t xml:space="preserve">India New Delhi</w:t>
      </w:r>
      <w:r>
        <w:t xml:space="preserve">, where resources can sometimes be constrained, the</w:t>
      </w:r>
      <w:r>
        <w:t xml:space="preserve"> </w:t>
      </w:r>
      <w:r>
        <w:rPr>
          <w:bCs/>
          <w:b/>
        </w:rPr>
        <w:t xml:space="preserve">Physicist</w:t>
      </w:r>
      <w:r>
        <w:t xml:space="preserve"> </w:t>
      </w:r>
      <w:r>
        <w:t xml:space="preserve">has demonstrated remarkable ingenuity in optimizing experimental setups without compromising accuracy.</w:t>
      </w:r>
    </w:p>
    <w:p>
      <w:pPr>
        <w:pStyle w:val="BodyText"/>
      </w:pPr>
      <w:r>
        <w:t xml:space="preserve">This</w:t>
      </w:r>
      <w:r>
        <w:t xml:space="preserve"> </w:t>
      </w:r>
      <w:r>
        <w:rPr>
          <w:bCs/>
          <w:b/>
        </w:rPr>
        <w:t xml:space="preserve">Peer Review Report</w:t>
      </w:r>
      <w:r>
        <w:t xml:space="preserve"> </w:t>
      </w:r>
      <w:r>
        <w:t xml:space="preserve">highlights the candidate's leadership in the recent upgrade of the particle detection laboratory. Their ability to integrate modern digital signal processing techniques into legacy hardware has significantly improved the sensitivity of our measurements. This innovation not only benefits the current research projects but also positions the institution as a leader in experimental physics within the region.</w:t>
      </w:r>
    </w:p>
    <w:bookmarkEnd w:id="22"/>
    <w:bookmarkStart w:id="23" w:name="collaboration-and-professional-conduct"/>
    <w:p>
      <w:pPr>
        <w:pStyle w:val="Heading2"/>
      </w:pPr>
      <w:r>
        <w:t xml:space="preserve">4. Collaboration and Professional Conduct</w:t>
      </w:r>
    </w:p>
    <w:p>
      <w:pPr>
        <w:pStyle w:val="FirstParagraph"/>
      </w:pPr>
      <w:r>
        <w:t xml:space="preserve">Scientific progress in</w:t>
      </w:r>
      <w:r>
        <w:t xml:space="preserve"> </w:t>
      </w:r>
      <w:r>
        <w:rPr>
          <w:bCs/>
          <w:b/>
        </w:rPr>
        <w:t xml:space="preserve">India New Delhi</w:t>
      </w:r>
      <w:r>
        <w:t xml:space="preserve"> </w:t>
      </w:r>
      <w:r>
        <w:t xml:space="preserve">relies heavily on collaboration between various institutes and universities. The subject</w:t>
      </w:r>
      <w:r>
        <w:t xml:space="preserve"> </w:t>
      </w:r>
      <w:r>
        <w:rPr>
          <w:bCs/>
          <w:b/>
        </w:rPr>
        <w:t xml:space="preserve">Physicist</w:t>
      </w:r>
      <w:r>
        <w:t xml:space="preserve"> </w:t>
      </w:r>
      <w:r>
        <w:t xml:space="preserve">has been instrumental in fostering these relationships. They have actively participated in joint workshops and seminars, promoting a culture of open scientific exchange. This</w:t>
      </w:r>
      <w:r>
        <w:t xml:space="preserve"> </w:t>
      </w:r>
      <w:r>
        <w:rPr>
          <w:bCs/>
          <w:b/>
        </w:rPr>
        <w:t xml:space="preserve">Peer Review Report</w:t>
      </w:r>
      <w:r>
        <w:t xml:space="preserve"> </w:t>
      </w:r>
      <w:r>
        <w:t xml:space="preserve">notes that colleagues consistently describe the candidate as approachable, respectful, and constructive in their feedback.</w:t>
      </w:r>
    </w:p>
    <w:p>
      <w:pPr>
        <w:pStyle w:val="BodyText"/>
      </w:pPr>
      <w:r>
        <w:t xml:space="preserve">Furthermore, the</w:t>
      </w:r>
      <w:r>
        <w:t xml:space="preserve"> </w:t>
      </w:r>
      <w:r>
        <w:rPr>
          <w:bCs/>
          <w:b/>
        </w:rPr>
        <w:t xml:space="preserve">Physicist</w:t>
      </w:r>
      <w:r>
        <w:t xml:space="preserve"> </w:t>
      </w:r>
      <w:r>
        <w:t xml:space="preserve">has maintained a high standard of professional ethics. There have been no instances of misconduct, plagiarism, or data manipulation. Their commitment to transparency in research reporting sets a positive example for junior researchers and students alike.</w:t>
      </w:r>
    </w:p>
    <w:bookmarkEnd w:id="23"/>
    <w:bookmarkStart w:id="24" w:name="mentorship-and-academic-contribution"/>
    <w:p>
      <w:pPr>
        <w:pStyle w:val="Heading2"/>
      </w:pPr>
      <w:r>
        <w:t xml:space="preserve">5. Mentorship and Academic Contribution</w:t>
      </w:r>
    </w:p>
    <w:p>
      <w:pPr>
        <w:pStyle w:val="FirstParagraph"/>
      </w:pPr>
      <w:r>
        <w:t xml:space="preserve">Beyond their own research, the</w:t>
      </w:r>
      <w:r>
        <w:t xml:space="preserve"> </w:t>
      </w:r>
      <w:r>
        <w:rPr>
          <w:bCs/>
          <w:b/>
        </w:rPr>
        <w:t xml:space="preserve">Physicist</w:t>
      </w:r>
      <w:r>
        <w:t xml:space="preserve"> </w:t>
      </w:r>
      <w:r>
        <w:t xml:space="preserve">plays a crucial role in the academic development of others. They currently supervise five PhD candidates and have mentored numerous undergraduate students in</w:t>
      </w:r>
      <w:r>
        <w:t xml:space="preserve"> </w:t>
      </w:r>
      <w:r>
        <w:rPr>
          <w:bCs/>
          <w:b/>
        </w:rPr>
        <w:t xml:space="preserve">India New Delhi</w:t>
      </w:r>
      <w:r>
        <w:t xml:space="preserve">. This</w:t>
      </w:r>
      <w:r>
        <w:t xml:space="preserve"> </w:t>
      </w:r>
      <w:r>
        <w:rPr>
          <w:bCs/>
          <w:b/>
        </w:rPr>
        <w:t xml:space="preserve">Peer Review Report</w:t>
      </w:r>
      <w:r>
        <w:t xml:space="preserve"> </w:t>
      </w:r>
      <w:r>
        <w:t xml:space="preserve">acknowledges the success of these mentees, several of whom have gone on to secure prestigious research positions.</w:t>
      </w:r>
    </w:p>
    <w:p>
      <w:pPr>
        <w:pStyle w:val="BodyText"/>
      </w:pPr>
      <w:r>
        <w:t xml:space="preserve">The candidate's teaching style is characterized by clarity and enthusiasm, making complex physical concepts accessible to students. They have also contributed to the curriculum development for the advanced physics program, ensuring that it remains relevant to current scientific trends and industry needs.</w:t>
      </w:r>
    </w:p>
    <w:bookmarkEnd w:id="24"/>
    <w:bookmarkStart w:id="25"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for potential growth. The</w:t>
      </w:r>
      <w:r>
        <w:t xml:space="preserve"> </w:t>
      </w:r>
      <w:r>
        <w:rPr>
          <w:bCs/>
          <w:b/>
        </w:rPr>
        <w:t xml:space="preserve">Physicist</w:t>
      </w:r>
      <w:r>
        <w:t xml:space="preserve"> </w:t>
      </w:r>
      <w:r>
        <w:t xml:space="preserve">could benefit from increasing their visibility in international conferences outside of Asia. Additionally, while their technical writing is excellent, there is an opportunity to enhance their science communication skills for broader public engagement, which is increasingly important for securing public support for science in</w:t>
      </w:r>
      <w:r>
        <w:t xml:space="preserve"> </w:t>
      </w:r>
      <w:r>
        <w:rPr>
          <w:bCs/>
          <w:b/>
        </w:rPr>
        <w:t xml:space="preserve">India New Delhi</w:t>
      </w:r>
      <w:r>
        <w:t xml:space="preserve">.</w:t>
      </w:r>
    </w:p>
    <w:bookmarkEnd w:id="25"/>
    <w:bookmarkStart w:id="26" w:name="final-recommendation"/>
    <w:p>
      <w:pPr>
        <w:pStyle w:val="Heading2"/>
      </w:pPr>
      <w:r>
        <w:t xml:space="preserve">7. Final Recommendation</w:t>
      </w:r>
    </w:p>
    <w:p>
      <w:pPr>
        <w:pStyle w:val="FirstParagraph"/>
      </w:pPr>
      <w:r>
        <w:t xml:space="preserve">Based on the comprehensive evaluation detailed in this</w:t>
      </w:r>
      <w:r>
        <w:t xml:space="preserve"> </w:t>
      </w:r>
      <w:r>
        <w:rPr>
          <w:bCs/>
          <w:b/>
        </w:rPr>
        <w:t xml:space="preserve">Peer Review Report</w:t>
      </w:r>
      <w:r>
        <w:t xml:space="preserve">, it is the consensus of the review panel that the subject</w:t>
      </w:r>
      <w:r>
        <w:t xml:space="preserve"> </w:t>
      </w:r>
      <w:r>
        <w:rPr>
          <w:bCs/>
          <w:b/>
        </w:rPr>
        <w:t xml:space="preserve">Physicist</w:t>
      </w:r>
      <w:r>
        <w:t xml:space="preserve"> </w:t>
      </w:r>
      <w:r>
        <w:t xml:space="preserve">is performing at an outstanding level. Their contributions to research, innovation, and mentorship are of significant value to the institution and the broader scientific community in</w:t>
      </w:r>
      <w:r>
        <w:t xml:space="preserve"> </w:t>
      </w:r>
      <w:r>
        <w:rPr>
          <w:bCs/>
          <w:b/>
        </w:rPr>
        <w:t xml:space="preserve">India New Delhi</w:t>
      </w:r>
      <w:r>
        <w:t xml:space="preserve">.</w:t>
      </w:r>
    </w:p>
    <w:p>
      <w:pPr>
        <w:pStyle w:val="BodyText"/>
      </w:pPr>
      <w:r>
        <w:t xml:space="preserve">We strongly recommend the continuation of their tenure and encourage the institution to support their ongoing projects. The</w:t>
      </w:r>
      <w:r>
        <w:t xml:space="preserve"> </w:t>
      </w:r>
      <w:r>
        <w:rPr>
          <w:bCs/>
          <w:b/>
        </w:rPr>
        <w:t xml:space="preserve">Physicist</w:t>
      </w:r>
      <w:r>
        <w:t xml:space="preserve"> </w:t>
      </w:r>
      <w:r>
        <w:t xml:space="preserve">is well-positioned to lead future initiatives in high-energy physics and quantum technologies, further elevating the profile of our department.</w:t>
      </w:r>
    </w:p>
    <w:p>
      <w:pPr>
        <w:pStyle w:val="BodyText"/>
      </w:pPr>
      <w:r>
        <w:rPr>
          <w:bCs/>
          <w:b/>
        </w:rPr>
        <w:t xml:space="preserve">Dr. Priya Sharma</w:t>
      </w:r>
      <w:r>
        <w:br/>
      </w:r>
      <w:r>
        <w:t xml:space="preserve">Head of Physics Department</w:t>
      </w:r>
      <w:r>
        <w:br/>
      </w:r>
      <w:r>
        <w:t xml:space="preserve">National Institute of Advanced Science</w:t>
      </w:r>
    </w:p>
    <w:p>
      <w:pPr>
        <w:pStyle w:val="BodyText"/>
      </w:pPr>
      <w:r>
        <w:rPr>
          <w:bCs/>
          <w:b/>
        </w:rPr>
        <w:t xml:space="preserve">Prof. Rajesh Kumar</w:t>
      </w:r>
      <w:r>
        <w:br/>
      </w:r>
      <w:r>
        <w:t xml:space="preserve">External Reviewer</w:t>
      </w:r>
      <w:r>
        <w:br/>
      </w:r>
      <w:r>
        <w:t xml:space="preserve">Indian Institute of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India New Delhi</dc:title>
  <dc:creator/>
  <dc:language>en</dc:language>
  <cp:keywords/>
  <dcterms:created xsi:type="dcterms:W3CDTF">2026-10-10T04:13:36Z</dcterms:created>
  <dcterms:modified xsi:type="dcterms:W3CDTF">2026-10-10T04:13:36Z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