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r>
        <w:br/>
      </w:r>
      <w:r>
        <w:rPr>
          <w:bCs/>
          <w:b/>
        </w:rPr>
        <w:t xml:space="preserve">Location:</w:t>
      </w:r>
      <w:r>
        <w:t xml:space="preserve"> </w:t>
      </w:r>
      <w:r>
        <w:t xml:space="preserve">Israel Tel Aviv</w:t>
      </w:r>
      <w:r>
        <w:br/>
      </w:r>
      <w:r>
        <w:rPr>
          <w:bCs/>
          <w:b/>
        </w:rPr>
        <w:t xml:space="preserve">Date:</w:t>
      </w:r>
      <w:r>
        <w:t xml:space="preserve"> </w:t>
      </w:r>
      <w:r>
        <w:t xml:space="preserve">October 10, 2023</w:t>
      </w:r>
      <w:r>
        <w:br/>
      </w:r>
      <w:r>
        <w:rPr>
          <w:bCs/>
          <w:b/>
        </w:rPr>
        <w:t xml:space="preserve">Reviewer:</w:t>
      </w:r>
      <w:r>
        <w:t xml:space="preserve"> </w:t>
      </w:r>
      <w:r>
        <w:t xml:space="preserve">Dr. Sarah Cohen, Senior Physicist, Tel Aviv University</w:t>
      </w:r>
    </w:p>
    <w:bookmarkEnd w:id="20"/>
    <w:bookmarkStart w:id="21" w:name="introduction"/>
    <w:p>
      <w:pPr>
        <w:pStyle w:val="Heading2"/>
      </w:pPr>
      <w:r>
        <w:t xml:space="preserve">Introduction</w:t>
      </w:r>
    </w:p>
    <w:p>
      <w:pPr>
        <w:pStyle w:val="FirstParagraph"/>
      </w:pPr>
      <w:r>
        <w:t xml:space="preserve">This Peer Review Report has been prepared to assess the qualifications, research contributions, and professional conduct of a candidate applying for the position of Physicist at a leading research institution in Israel Tel Aviv. The evaluation is based on a thorough review of the candidate's academic background, publications, research projects, teaching experience, and contributions to the scientific community. The purpose of this report is to provide an objective and comprehensive assessment to aid in the decision-making process for the hiring committee.</w:t>
      </w:r>
    </w:p>
    <w:bookmarkEnd w:id="21"/>
    <w:bookmarkStart w:id="22" w:name="academic-background"/>
    <w:p>
      <w:pPr>
        <w:pStyle w:val="Heading2"/>
      </w:pPr>
      <w:r>
        <w:t xml:space="preserve">Academic Background</w:t>
      </w:r>
    </w:p>
    <w:p>
      <w:pPr>
        <w:pStyle w:val="FirstParagraph"/>
      </w:pPr>
      <w:r>
        <w:t xml:space="preserve">The candidate holds a Ph.D. in Theoretical Physics from a prestigious university, with a focus on quantum mechanics and condensed matter physics. Their doctoral thesis, titled "Quantum Entanglement in Low-Dimensional Systems," demonstrated a deep understanding of complex physical phenomena and a strong ability to conduct original research. The candidate's academic journey reflects a consistent commitment to advancing knowledge in the field of physics, which is highly relevant to the research priorities of institutions in Israel Tel Aviv.</w:t>
      </w:r>
    </w:p>
    <w:bookmarkEnd w:id="22"/>
    <w:bookmarkStart w:id="23" w:name="research-contributions"/>
    <w:p>
      <w:pPr>
        <w:pStyle w:val="Heading2"/>
      </w:pPr>
      <w:r>
        <w:t xml:space="preserve">Research Contributions</w:t>
      </w:r>
    </w:p>
    <w:p>
      <w:pPr>
        <w:pStyle w:val="FirstParagraph"/>
      </w:pPr>
      <w:r>
        <w:t xml:space="preserve">The candidate has an impressive publication record, with over 20 peer-reviewed articles in high-impact journals such as Physical Review Letters and Nature Physics. Their research has significantly contributed to the understanding of quantum materials and their potential applications in quantum computing. Notably, the candidate's work on topological insulators has been cited extensively, highlighting its importance in the field. This aligns well with the cutting-edge research being conducted in Israel Tel Aviv, where there is a growing emphasis on quantum technologies and materials science.</w:t>
      </w:r>
    </w:p>
    <w:bookmarkEnd w:id="23"/>
    <w:bookmarkStart w:id="24" w:name="research-projects-and-collaborations"/>
    <w:p>
      <w:pPr>
        <w:pStyle w:val="Heading2"/>
      </w:pPr>
      <w:r>
        <w:t xml:space="preserve">Research Projects and Collaborations</w:t>
      </w:r>
    </w:p>
    <w:p>
      <w:pPr>
        <w:pStyle w:val="FirstParagraph"/>
      </w:pPr>
      <w:r>
        <w:t xml:space="preserve">The candidate has been actively involved in several collaborative research projects, both nationally and internationally. They have worked with leading physicists from institutions in Europe, North America, and Asia, demonstrating their ability to collaborate effectively in diverse teams. One of their notable projects involved the development of new experimental techniques for studying quantum systems, which has been instrumental in advancing the field. The candidate's experience in managing large-scale research projects and securing funding from prestigious grants is particularly valuable for the dynamic research environment in Israel Tel Aviv.</w:t>
      </w:r>
    </w:p>
    <w:bookmarkEnd w:id="24"/>
    <w:bookmarkStart w:id="25" w:name="teaching-and-mentorship"/>
    <w:p>
      <w:pPr>
        <w:pStyle w:val="Heading2"/>
      </w:pPr>
      <w:r>
        <w:t xml:space="preserve">Teaching and Mentorship</w:t>
      </w:r>
    </w:p>
    <w:p>
      <w:pPr>
        <w:pStyle w:val="FirstParagraph"/>
      </w:pPr>
      <w:r>
        <w:t xml:space="preserve">In addition to their research, the candidate has extensive teaching experience at the undergraduate and graduate levels. They have received positive feedback from students for their clear explanations, engaging lectures, and dedication to student success. The candidate has also mentored several graduate students, guiding them through their research projects and helping them develop into independent scientists. This commitment to education and mentorship is essential for fostering the next generation of physicists in Israel Tel Aviv, where there is a strong emphasis on academic excellence and innovation.</w:t>
      </w:r>
    </w:p>
    <w:bookmarkEnd w:id="25"/>
    <w:bookmarkStart w:id="26" w:name="Xae8e1e34e119fd3e467767d595840fee7b2ba0e"/>
    <w:p>
      <w:pPr>
        <w:pStyle w:val="Heading2"/>
      </w:pPr>
      <w:r>
        <w:t xml:space="preserve">Professional Conduct and Contributions to the Scientific Community</w:t>
      </w:r>
    </w:p>
    <w:p>
      <w:pPr>
        <w:pStyle w:val="FirstParagraph"/>
      </w:pPr>
      <w:r>
        <w:t xml:space="preserve">The candidate has been an active member of the scientific community, participating in conferences, workshops, and seminars both locally and internationally. They have served as a reviewer for several reputable journals and have contributed to the organization of scientific events. Their professional conduct is exemplary, characterized by integrity, collaboration, and a commitment to advancing the field of physics. The candidate's involvement in outreach activities, such as public lectures and science fairs, demonstrates their dedication to promoting scientific literacy and inspiring young people to pursue careers in science, which is particularly relevant in the vibrant and diverse community of Israel Tel Aviv.</w:t>
      </w:r>
    </w:p>
    <w:bookmarkEnd w:id="26"/>
    <w:bookmarkStart w:id="27" w:name="fit-for-the-position-in-israel-tel-aviv"/>
    <w:p>
      <w:pPr>
        <w:pStyle w:val="Heading2"/>
      </w:pPr>
      <w:r>
        <w:t xml:space="preserve">Fit for the Position in Israel Tel Aviv</w:t>
      </w:r>
    </w:p>
    <w:p>
      <w:pPr>
        <w:pStyle w:val="FirstParagraph"/>
      </w:pPr>
      <w:r>
        <w:t xml:space="preserve">The candidate's expertise in theoretical physics, combined with their strong research record, teaching experience, and collaborative spirit, makes them an excellent fit for the position of Physicist in Israel Tel Aviv. The city is known for its thriving scientific community, with numerous research institutions and startups focused on cutting-edge technologies. The candidate's research interests align closely with the strategic priorities of these institutions, particularly in the areas of quantum computing and materials science. Furthermore, their ability to work effectively in multicultural and multidisciplinary teams will be an asset in the diverse and dynamic environment of Israel Tel Aviv.</w:t>
      </w:r>
    </w:p>
    <w:bookmarkEnd w:id="27"/>
    <w:bookmarkStart w:id="28" w:name="conclusion"/>
    <w:p>
      <w:pPr>
        <w:pStyle w:val="Heading2"/>
      </w:pPr>
      <w:r>
        <w:t xml:space="preserve">Conclusion</w:t>
      </w:r>
    </w:p>
    <w:p>
      <w:pPr>
        <w:pStyle w:val="FirstParagraph"/>
      </w:pPr>
      <w:r>
        <w:t xml:space="preserve">In conclusion, this Peer Review Report recommends the candidate for the position of Physicist in Israel Tel Aviv. Their outstanding academic background, significant research contributions, teaching excellence, and professional conduct make them a valuable addition to any research institution. The candidate's potential to contribute to the scientific community and advance the field of physics in Israel Tel Aviv is immense. It is my strong recommendation that the hiring committee consider this candidate favorably for the position.</w:t>
      </w:r>
    </w:p>
    <w:bookmarkEnd w:id="28"/>
    <w:p>
      <w:pPr>
        <w:pStyle w:val="BodyText"/>
      </w:pPr>
      <w:r>
        <w:t xml:space="preserve">Sincerely,</w:t>
      </w:r>
      <w:r>
        <w:br/>
      </w:r>
      <w:r>
        <w:t xml:space="preserve">Dr. Sarah Cohen</w:t>
      </w:r>
      <w:r>
        <w:br/>
      </w:r>
      <w:r>
        <w:t xml:space="preserve">Senior Physicist</w:t>
      </w:r>
      <w:r>
        <w:br/>
      </w:r>
      <w:r>
        <w:t xml:space="preserve">Tel Aviv University</w:t>
      </w:r>
      <w:r>
        <w:br/>
      </w:r>
      <w:r>
        <w:t xml:space="preserve">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Israel Tel Aviv</dc:title>
  <dc:creator/>
  <dc:language>en</dc:language>
  <cp:keywords/>
  <dcterms:created xsi:type="dcterms:W3CDTF">2026-10-10T08:48:24Z</dcterms:created>
  <dcterms:modified xsi:type="dcterms:W3CDTF">2026-10-10T08:48:24Z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