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Evaluation</w:t>
      </w:r>
      <w:r>
        <w:t xml:space="preserve"> </w:t>
      </w:r>
      <w:r>
        <w:t xml:space="preserve">-</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t xml:space="preserve">Confidential Evaluation Document</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Japan Osaka, Osaka Prefecture</w:t>
      </w:r>
    </w:p>
    <w:p>
      <w:pPr>
        <w:pStyle w:val="BodyText"/>
      </w:pPr>
      <w:r>
        <w:rPr>
          <w:bCs/>
          <w:b/>
        </w:rPr>
        <w:t xml:space="preserve">Subject Role:</w:t>
      </w:r>
      <w:r>
        <w:t xml:space="preserve"> </w:t>
      </w:r>
      <w:r>
        <w:t xml:space="preserve">Senior Physicist</w:t>
      </w:r>
    </w:p>
    <w:p>
      <w:pPr>
        <w:pStyle w:val="BodyText"/>
      </w:pPr>
      <w:r>
        <w:rPr>
          <w:bCs/>
          <w:b/>
        </w:rPr>
        <w:t xml:space="preserve">Review Period:</w:t>
      </w:r>
      <w:r>
        <w:t xml:space="preserve"> </w:t>
      </w:r>
      <w:r>
        <w:t xml:space="preserve">Q3 2023 - Q4 2023</w:t>
      </w:r>
    </w:p>
    <w:p>
      <w:pPr>
        <w:pStyle w:val="BodyText"/>
      </w:pPr>
      <w:r>
        <w:rPr>
          <w:bCs/>
          <w:b/>
        </w:rPr>
        <w:t xml:space="preserve">Reviewer ID:</w:t>
      </w:r>
      <w:r>
        <w:t xml:space="preserve"> </w:t>
      </w:r>
      <w:r>
        <w:t xml:space="preserve">PR-OSK-8821</w:t>
      </w:r>
    </w:p>
    <w:p>
      <w:pPr>
        <w:pStyle w:val="BodyText"/>
      </w:pPr>
      <w:r>
        <w:rPr>
          <w:bCs/>
          <w:b/>
        </w:rPr>
        <w:t xml:space="preserve">Department:</w:t>
      </w:r>
      <w:r>
        <w:t xml:space="preserve"> </w:t>
      </w:r>
      <w:r>
        <w:t xml:space="preserve">Advanced Materials &amp; Quantum Research</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contributions, and collaborative efficacy of the designated Physicist stationed within our research facility in Japan Osaka. The review process was conducted in accordance with the rigorous academic and industrial standards upheld by our institution. The primary objective of this assessment is to gauge the candidate's alignment with the strategic goals of our Osaka-based operations, specifically focusing on advancements in condensed matter physics and quantum computing applications.</w:t>
      </w:r>
    </w:p>
    <w:p>
      <w:pPr>
        <w:pStyle w:val="BodyText"/>
      </w:pPr>
      <w:r>
        <w:t xml:space="preserve">The subject has demonstrated a profound command of theoretical frameworks and experimental methodologies. Operating within the dynamic scientific ecosystem of Japan Osaka, the Physicist has successfully bridged the gap between abstract theoretical models and practical industrial applications. This report details specific achievements, areas for professional development, and an overall recommendation regarding their continued tenure and potential for leadership roles within the Osaka division.</w:t>
      </w:r>
    </w:p>
    <w:bookmarkEnd w:id="21"/>
    <w:bookmarkStart w:id="24" w:name="technical-competence-and-research-output"/>
    <w:p>
      <w:pPr>
        <w:pStyle w:val="Heading2"/>
      </w:pPr>
      <w:r>
        <w:t xml:space="preserve">2. Technical Competence and Research Output</w:t>
      </w:r>
    </w:p>
    <w:p>
      <w:pPr>
        <w:pStyle w:val="FirstParagraph"/>
      </w:pPr>
      <w:r>
        <w:t xml:space="preserve">The core function of a Physicist in our organization is the generation of novel scientific insights and the validation of complex hypotheses. During the review period, the subject exhibited exceptional technical competence. Their work on low-temperature superconductivity has been particularly noteworthy, contributing significantly to the ongoing projects at our Osaka laboratory.</w:t>
      </w:r>
    </w:p>
    <w:bookmarkStart w:id="22" w:name="experimental-rigor"/>
    <w:p>
      <w:pPr>
        <w:pStyle w:val="Heading3"/>
      </w:pPr>
      <w:r>
        <w:t xml:space="preserve">2.1 Experimental Rigor</w:t>
      </w:r>
    </w:p>
    <w:p>
      <w:pPr>
        <w:pStyle w:val="FirstParagraph"/>
      </w:pPr>
      <w:r>
        <w:t xml:space="preserve">The Physicist has maintained an impeccable standard of experimental rigor. In the context of our Japan Osaka facility, which houses state-of-the-art cryogenic equipment, the subject has demonstrated advanced proficiency in handling sensitive instrumentation. Their ability to isolate variables in high-noise environments reflects a deep understanding of statistical mechanics and error analysis. The data integrity of their recent publications is exemplary, ensuring that our findings are robust and reproducible.</w:t>
      </w:r>
    </w:p>
    <w:bookmarkEnd w:id="22"/>
    <w:bookmarkStart w:id="23" w:name="theoretical-innovation"/>
    <w:p>
      <w:pPr>
        <w:pStyle w:val="Heading3"/>
      </w:pPr>
      <w:r>
        <w:t xml:space="preserve">2.2 Theoretical Innovation</w:t>
      </w:r>
    </w:p>
    <w:p>
      <w:pPr>
        <w:pStyle w:val="FirstParagraph"/>
      </w:pPr>
      <w:r>
        <w:t xml:space="preserve">Beyond experimental work, the subject has contributed to the theoretical underpinnings of our research. They have proposed a modified model for electron transport in two-dimensional materials, which has been peer-reviewed internally and is currently under consideration for submission to a high-impact international journal. This innovation aligns perfectly with the cutting-edge research profile we aim to maintain in Japan Osaka.</w:t>
      </w:r>
    </w:p>
    <w:bookmarkEnd w:id="23"/>
    <w:bookmarkEnd w:id="24"/>
    <w:bookmarkStart w:id="25" w:name="Xa71ae984bd3b05d8a554a965845adae4db16419"/>
    <w:p>
      <w:pPr>
        <w:pStyle w:val="Heading2"/>
      </w:pPr>
      <w:r>
        <w:t xml:space="preserve">3. Collaboration and Interdisciplinary Integration</w:t>
      </w:r>
    </w:p>
    <w:p>
      <w:pPr>
        <w:pStyle w:val="FirstParagraph"/>
      </w:pPr>
      <w:r>
        <w:t xml:space="preserve">Modern physics research is inherently collaborative. The effectiveness of a Physicist is often measured by their ability to integrate with cross-functional teams. In the Japan Osaka hub, our team comprises engineers, data scientists, and material scientists. The subject has excelled in this environment, acting as a vital liaison between theoretical physics and engineering implementation.</w:t>
      </w:r>
    </w:p>
    <w:p>
      <w:pPr>
        <w:numPr>
          <w:ilvl w:val="0"/>
          <w:numId w:val="1001"/>
        </w:numPr>
        <w:pStyle w:val="Compact"/>
      </w:pPr>
      <w:r>
        <w:rPr>
          <w:bCs/>
          <w:b/>
        </w:rPr>
        <w:t xml:space="preserve">Cross-Departmental Synergy:</w:t>
      </w:r>
      <w:r>
        <w:t xml:space="preserve"> </w:t>
      </w:r>
      <w:r>
        <w:t xml:space="preserve">The Physicist actively participated in weekly syncs with the engineering team, translating complex physical constraints into actionable design parameters for our quantum sensor prototypes.</w:t>
      </w:r>
    </w:p>
    <w:p>
      <w:pPr>
        <w:numPr>
          <w:ilvl w:val="0"/>
          <w:numId w:val="1001"/>
        </w:numPr>
        <w:pStyle w:val="Compact"/>
      </w:pPr>
      <w:r>
        <w:rPr>
          <w:bCs/>
          <w:b/>
        </w:rPr>
        <w:t xml:space="preserve">Mentorship:</w:t>
      </w:r>
      <w:r>
        <w:t xml:space="preserve"> </w:t>
      </w:r>
      <w:r>
        <w:t xml:space="preserve">They have taken on a mentorship role for junior researchers and PhD students visiting from partner universities in the Kansai region, fostering a culture of knowledge sharing.</w:t>
      </w:r>
    </w:p>
    <w:p>
      <w:pPr>
        <w:numPr>
          <w:ilvl w:val="0"/>
          <w:numId w:val="1001"/>
        </w:numPr>
        <w:pStyle w:val="Compact"/>
      </w:pPr>
      <w:r>
        <w:rPr>
          <w:bCs/>
          <w:b/>
        </w:rPr>
        <w:t xml:space="preserve">Communication:</w:t>
      </w:r>
      <w:r>
        <w:t xml:space="preserve"> </w:t>
      </w:r>
      <w:r>
        <w:t xml:space="preserve">Their ability to articulate complex physical concepts to non-specialist stakeholders has improved significantly, facilitating better project alignment with management.</w:t>
      </w:r>
    </w:p>
    <w:bookmarkEnd w:id="25"/>
    <w:bookmarkStart w:id="26" w:name="X90c172d34e3dc5820a55232ea482c4cfae79453"/>
    <w:p>
      <w:pPr>
        <w:pStyle w:val="Heading2"/>
      </w:pPr>
      <w:r>
        <w:t xml:space="preserve">4. Cultural Adaptation and Professionalism in Japan Osaka</w:t>
      </w:r>
    </w:p>
    <w:p>
      <w:pPr>
        <w:pStyle w:val="FirstParagraph"/>
      </w:pPr>
      <w:r>
        <w:t xml:space="preserve">Working in Japan Osaka requires a nuanced understanding of both the local professional culture and the global scientific community. The subject has demonstrated high cultural intelligence and professionalism. They have adapted well to the collaborative and consensus-driven decision-making processes common in Japanese corporate and academic environments.</w:t>
      </w:r>
    </w:p>
    <w:p>
      <w:pPr>
        <w:pStyle w:val="BodyText"/>
      </w:pPr>
      <w:r>
        <w:t xml:space="preserve">Furthermore, the Physicist has actively engaged with the local scientific community in Osaka, attending seminars and conferences hosted by nearby institutions such as Osaka University and the National Institute for Materials Science. This engagement not only enhances their own professional network but also elevates the visibility and reputation of our organization within the Japan Osaka region. Their punctuality, respect for hierarchy, and commitment to collective success have been noted as exemplary traits.</w:t>
      </w:r>
    </w:p>
    <w:bookmarkEnd w:id="26"/>
    <w:bookmarkStart w:id="27" w:name="areas-for-improvement"/>
    <w:p>
      <w:pPr>
        <w:pStyle w:val="Heading2"/>
      </w:pPr>
      <w:r>
        <w:t xml:space="preserve">5. Areas for Improvement</w:t>
      </w:r>
    </w:p>
    <w:p>
      <w:pPr>
        <w:pStyle w:val="FirstParagraph"/>
      </w:pPr>
      <w:r>
        <w:t xml:space="preserve">While the performance of the Physicist is largely outstanding, this Peer Review Report identifies specific areas where further development would be beneficial:</w:t>
      </w:r>
    </w:p>
    <w:p>
      <w:pPr>
        <w:numPr>
          <w:ilvl w:val="0"/>
          <w:numId w:val="1002"/>
        </w:numPr>
        <w:pStyle w:val="Compact"/>
      </w:pPr>
      <w:r>
        <w:rPr>
          <w:bCs/>
          <w:b/>
        </w:rPr>
        <w:t xml:space="preserve">Project Management:</w:t>
      </w:r>
      <w:r>
        <w:t xml:space="preserve"> </w:t>
      </w:r>
      <w:r>
        <w:t xml:space="preserve">While technically brilliant, the subject occasionally struggles with the administrative aspects of large-scale project management. Adopting more structured project management methodologies would help in meeting tight deadlines.</w:t>
      </w:r>
    </w:p>
    <w:p>
      <w:pPr>
        <w:numPr>
          <w:ilvl w:val="0"/>
          <w:numId w:val="1002"/>
        </w:numPr>
        <w:pStyle w:val="Compact"/>
      </w:pPr>
      <w:r>
        <w:rPr>
          <w:bCs/>
          <w:b/>
        </w:rPr>
        <w:t xml:space="preserve">Publications Strategy:</w:t>
      </w:r>
      <w:r>
        <w:t xml:space="preserve"> </w:t>
      </w:r>
      <w:r>
        <w:t xml:space="preserve">There is a need to prioritize the publication of key findings more aggressively to ensure our Japan Osaka team maintains its competitive edge in the global race for quantum supremacy.</w:t>
      </w:r>
    </w:p>
    <w:bookmarkEnd w:id="27"/>
    <w:bookmarkStart w:id="28" w:name="overall-assessment-and-recommendation"/>
    <w:p>
      <w:pPr>
        <w:pStyle w:val="Heading2"/>
      </w:pPr>
      <w:r>
        <w:t xml:space="preserve">6. Overall Assessment and Recommendation</w:t>
      </w:r>
    </w:p>
    <w:p>
      <w:pPr>
        <w:pStyle w:val="FirstParagraph"/>
      </w:pPr>
      <w:r>
        <w:rPr>
          <w:bCs/>
          <w:b/>
        </w:rPr>
        <w:t xml:space="preserve">Overall Performance Rating:</w:t>
      </w:r>
      <w:r>
        <w:t xml:space="preserve"> </w:t>
      </w:r>
      <w:r>
        <w:t xml:space="preserve">Exceeds Expectations</w:t>
      </w:r>
    </w:p>
    <w:p>
      <w:pPr>
        <w:pStyle w:val="BodyText"/>
      </w:pPr>
      <w:r>
        <w:rPr>
          <w:bCs/>
          <w:b/>
        </w:rPr>
        <w:t xml:space="preserve">Technical Skill:</w:t>
      </w:r>
      <w:r>
        <w:t xml:space="preserve"> </w:t>
      </w:r>
      <w:r>
        <w:t xml:space="preserve">5/5</w:t>
      </w:r>
    </w:p>
    <w:p>
      <w:pPr>
        <w:pStyle w:val="BodyText"/>
      </w:pPr>
      <w:r>
        <w:rPr>
          <w:bCs/>
          <w:b/>
        </w:rPr>
        <w:t xml:space="preserve">Collaboration:</w:t>
      </w:r>
      <w:r>
        <w:t xml:space="preserve"> </w:t>
      </w:r>
      <w:r>
        <w:t xml:space="preserve">4.5/5</w:t>
      </w:r>
    </w:p>
    <w:p>
      <w:pPr>
        <w:pStyle w:val="BodyText"/>
      </w:pPr>
      <w:r>
        <w:rPr>
          <w:bCs/>
          <w:b/>
        </w:rPr>
        <w:t xml:space="preserve">Adaptability:</w:t>
      </w:r>
      <w:r>
        <w:t xml:space="preserve"> </w:t>
      </w:r>
      <w:r>
        <w:t xml:space="preserve">5/5</w:t>
      </w:r>
    </w:p>
    <w:p>
      <w:pPr>
        <w:pStyle w:val="BodyText"/>
      </w:pPr>
      <w:r>
        <w:t xml:space="preserve">Based on the comprehensive evaluation detailed in this Peer Review Report, it is the consensus of the review panel that the Physicist is an invaluable asset to our operations in Japan Osaka. Their technical expertise, combined with their ability to navigate the local professional landscape, makes them a key driver of our research initiatives.</w:t>
      </w:r>
    </w:p>
    <w:p>
      <w:pPr>
        <w:pStyle w:val="BodyText"/>
      </w:pPr>
      <w:r>
        <w:t xml:space="preserve">We recommend the continuation of their current contract with a provision for a leadership track evaluation in the next fiscal year. We are confident that with minor adjustments in project management practices, this Physicist will continue to deliver groundbreaking results that uphold the prestige of our institution in Japan Osaka and beyond.</w:t>
      </w:r>
    </w:p>
    <w:bookmarkEnd w:id="28"/>
    <w:p>
      <w:pPr>
        <w:pStyle w:val="BodyText"/>
      </w:pPr>
      <w:r>
        <w:rPr>
          <w:bCs/>
          <w:b/>
        </w:rPr>
        <w:t xml:space="preserve">Lead Reviewer:</w:t>
      </w:r>
    </w:p>
    <w:p>
      <w:pPr>
        <w:pStyle w:val="BodyText"/>
      </w:pPr>
      <w:r>
        <w:t xml:space="preserve">Dr. Kenji Tanaka</w:t>
      </w:r>
      <w:r>
        <w:br/>
      </w:r>
      <w:r>
        <w:t xml:space="preserve">Head of Research, Osaka Division</w:t>
      </w:r>
    </w:p>
    <w:p>
      <w:pPr>
        <w:pStyle w:val="BodyText"/>
      </w:pPr>
      <w:r>
        <w:rPr>
          <w:bCs/>
          <w:b/>
        </w:rPr>
        <w:t xml:space="preserve">Department Head:</w:t>
      </w:r>
    </w:p>
    <w:p>
      <w:pPr>
        <w:pStyle w:val="BodyText"/>
      </w:pPr>
      <w:r>
        <w:t xml:space="preserve">Prof. Sarah Jenkins</w:t>
      </w:r>
      <w:r>
        <w:br/>
      </w:r>
      <w:r>
        <w:t xml:space="preserve">Director of Physics</w:t>
      </w:r>
    </w:p>
    <w:p>
      <w:pPr>
        <w:pStyle w:val="BodyText"/>
      </w:pPr>
      <w:r>
        <w:t xml:space="preserve">This Peer Review Report is confidential and intended solely for the use of the individual(s) or entity to whom it is addressed. Unauthorized distribution is prohibited.</w:t>
      </w:r>
    </w:p>
    <w:p>
      <w:pPr>
        <w:pStyle w:val="BodyText"/>
      </w:pPr>
      <w:r>
        <w:t xml:space="preserve">© 2023 Research Institute of Japan Osaka.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Evaluation - Japan Osaka</dc:title>
  <dc:creator/>
  <dc:language>en</dc:language>
  <cp:keywords/>
  <dcterms:created xsi:type="dcterms:W3CDTF">2026-10-10T03:39:27Z</dcterms:created>
  <dcterms:modified xsi:type="dcterms:W3CDTF">2026-10-10T03:39:27Z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