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Candidate</w:t>
      </w:r>
      <w:r>
        <w:t xml:space="preserve"> </w:t>
      </w:r>
      <w:r>
        <w:t xml:space="preserve">-</w:t>
      </w:r>
      <w:r>
        <w:t xml:space="preserve"> </w:t>
      </w:r>
      <w:r>
        <w:t xml:space="preserve">Almaty,</w:t>
      </w:r>
      <w:r>
        <w:t xml:space="preserve"> </w:t>
      </w:r>
      <w:r>
        <w:t xml:space="preserve">Kazakhstan</w:t>
      </w:r>
    </w:p>
    <w:bookmarkStart w:id="28" w:name="Xc0a4961888bab795503c595beab4de1b95498f1"/>
    <w:p>
      <w:pPr>
        <w:pStyle w:val="Heading1"/>
      </w:pPr>
      <w:r>
        <w:t xml:space="preserve">Peer Review Report: Senior Physicist Candidate</w:t>
      </w:r>
    </w:p>
    <w:p>
      <w:pPr>
        <w:pStyle w:val="FirstParagraph"/>
      </w:pPr>
      <w:r>
        <w:rPr>
          <w:bCs/>
          <w:b/>
        </w:rPr>
        <w:t xml:space="preserve">Date of Review:</w:t>
      </w:r>
      <w:r>
        <w:t xml:space="preserve"> </w:t>
      </w:r>
      <w:r>
        <w:t xml:space="preserve">October 24, 2023</w:t>
      </w:r>
    </w:p>
    <w:p>
      <w:pPr>
        <w:pStyle w:val="BodyText"/>
      </w:pPr>
      <w:r>
        <w:rPr>
          <w:bCs/>
          <w:b/>
        </w:rPr>
        <w:t xml:space="preserve">Location of Assessment:</w:t>
      </w:r>
      <w:r>
        <w:t xml:space="preserve"> </w:t>
      </w:r>
      <w:r>
        <w:t xml:space="preserve">Almaty, Kazakhstan</w:t>
      </w:r>
    </w:p>
    <w:p>
      <w:pPr>
        <w:pStyle w:val="BodyText"/>
      </w:pPr>
      <w:r>
        <w:rPr>
          <w:bCs/>
          <w:b/>
        </w:rPr>
        <w:t xml:space="preserve">Reviewing Body:</w:t>
      </w:r>
      <w:r>
        <w:t xml:space="preserve"> </w:t>
      </w:r>
      <w:r>
        <w:t xml:space="preserve">Almaty Institute of Physics and Technology (AIPhT) Academic Board</w:t>
      </w:r>
    </w:p>
    <w:p>
      <w:pPr>
        <w:pStyle w:val="BodyText"/>
      </w:pPr>
      <w:r>
        <w:rPr>
          <w:bCs/>
          <w:b/>
        </w:rPr>
        <w:t xml:space="preserve">Subject:</w:t>
      </w:r>
      <w:r>
        <w:t xml:space="preserve"> </w:t>
      </w:r>
      <w:r>
        <w:t xml:space="preserve">Evaluation of Research Contributions, Technical Competence, and Regional Impact</w:t>
      </w:r>
    </w:p>
    <w:bookmarkStart w:id="20" w:name="executive-summary"/>
    <w:p>
      <w:pPr>
        <w:pStyle w:val="Heading2"/>
      </w:pPr>
      <w:r>
        <w:t xml:space="preserve">1. Executive Summary</w:t>
      </w:r>
    </w:p>
    <w:p>
      <w:pPr>
        <w:pStyle w:val="FirstParagraph"/>
      </w:pPr>
      <w:r>
        <w:t xml:space="preserve">This document serves as a comprehensive Peer Review Report regarding the candidacy of a distinguished Physicist for a senior research position within the scientific community of Kazakhstan Almaty. The review process was conducted by a panel of senior academics and industry experts specializing in condensed matter physics, nuclear physics, and applied mathematics. The primary objective of this assessment was to evaluate the candidate's theoretical depth, experimental rigor, and potential to contribute to the growing scientific infrastructure in Almaty, a city increasingly recognized as a hub for technological innovation in Central Asia.</w:t>
      </w:r>
    </w:p>
    <w:p>
      <w:pPr>
        <w:pStyle w:val="BodyText"/>
      </w:pPr>
      <w:r>
        <w:t xml:space="preserve">The consensus of the review panel is overwhelmingly positive. The candidate demonstrates a profound understanding of fundamental physical principles and possesses the practical skills necessary to lead complex research initiatives. Furthermore, the candidate's research interests align strategically with the national priorities of Kazakhstan, particularly in the fields of energy efficiency and materials science.</w:t>
      </w:r>
    </w:p>
    <w:bookmarkEnd w:id="20"/>
    <w:bookmarkStart w:id="23" w:name="evaluation-of-scientific-contributions"/>
    <w:p>
      <w:pPr>
        <w:pStyle w:val="Heading2"/>
      </w:pPr>
      <w:r>
        <w:t xml:space="preserve">2. Evaluation of Scientific Contributions</w:t>
      </w:r>
    </w:p>
    <w:bookmarkStart w:id="21" w:name="theoretical-framework-and-originality"/>
    <w:p>
      <w:pPr>
        <w:pStyle w:val="Heading3"/>
      </w:pPr>
      <w:r>
        <w:t xml:space="preserve">2.1 Theoretical Framework and Originality</w:t>
      </w:r>
    </w:p>
    <w:p>
      <w:pPr>
        <w:pStyle w:val="FirstParagraph"/>
      </w:pPr>
      <w:r>
        <w:t xml:space="preserve">The candidate's publication record was scrutinized extensively. The Physicist has authored numerous papers in high-impact international journals, focusing on quantum field theory and its applications to material properties. The review panel notes that the candidate's work is not merely derivative but introduces novel mathematical frameworks that simplify complex interactions. This level of originality is rare and highly valued. In the context of Kazakhstan Almaty, where the push for high-level theoretical research is gaining momentum, this candidate brings a level of intellectual rigor that will elevate the local academic discourse.</w:t>
      </w:r>
    </w:p>
    <w:bookmarkEnd w:id="21"/>
    <w:bookmarkStart w:id="22" w:name="experimental-methodology"/>
    <w:p>
      <w:pPr>
        <w:pStyle w:val="Heading3"/>
      </w:pPr>
      <w:r>
        <w:t xml:space="preserve">2.2 Experimental Methodology</w:t>
      </w:r>
    </w:p>
    <w:p>
      <w:pPr>
        <w:pStyle w:val="FirstParagraph"/>
      </w:pPr>
      <w:r>
        <w:t xml:space="preserve">Beyond theory, the candidate has demonstrated exceptional competence in experimental design. The review highlights a specific project involving the characterization of semiconductor materials under extreme conditions. The methodology employed was robust, reproducible, and adhered to the highest international safety and ethical standards. For a Physicist operating in Almaty, the ability to design experiments that can be replicated with local resources is crucial. The candidate has shown an awareness of resource constraints and has proposed cost-effective experimental setups that are feasible within the current infrastructure of Kazakhstani research institutes.</w:t>
      </w:r>
    </w:p>
    <w:bookmarkEnd w:id="22"/>
    <w:bookmarkEnd w:id="23"/>
    <w:bookmarkStart w:id="24" w:name="Xf1735427bda5418469cfb0c2b25c0380996f87e"/>
    <w:p>
      <w:pPr>
        <w:pStyle w:val="Heading2"/>
      </w:pPr>
      <w:r>
        <w:t xml:space="preserve">3. Alignment with Regional Needs in Kazakhstan Almaty</w:t>
      </w:r>
    </w:p>
    <w:p>
      <w:pPr>
        <w:pStyle w:val="FirstParagraph"/>
      </w:pPr>
      <w:r>
        <w:t xml:space="preserve">A critical component of this Peer Review Report is the assessment of how the candidate's expertise fits the specific needs of the region. Kazakhstan Almaty is currently undergoing a significant transformation, moving from a traditional resource-based economy to a knowledge-based economy. The government and private sector are investing heavily in science and technology parks.</w:t>
      </w:r>
    </w:p>
    <w:p>
      <w:pPr>
        <w:pStyle w:val="BodyText"/>
      </w:pPr>
      <w:r>
        <w:t xml:space="preserve">The candidate's focus on applied physics, particularly in the areas of renewable energy storage and advanced materials, is directly relevant to these national goals. The review panel believes that this Physicist can bridge the gap between abstract theoretical physics and practical industrial applications. By establishing collaborations with local universities and research centers in Almaty, the candidate can help train the next generation of Kazakhstani scientists, fostering a sustainable ecosystem of innovation.</w:t>
      </w:r>
    </w:p>
    <w:p>
      <w:pPr>
        <w:pStyle w:val="BodyText"/>
      </w:pPr>
      <w:r>
        <w:t xml:space="preserve">Furthermore, the candidate has expressed a strong interest in international collaboration. Given Almaty's strategic location, the candidate is well-positioned to facilitate partnerships between Kazakhstani institutions and leading scientific bodies in Europe and Asia. This diplomatic aspect of scientific work is highly valued by the reviewing committee.</w:t>
      </w:r>
    </w:p>
    <w:bookmarkEnd w:id="24"/>
    <w:bookmarkStart w:id="25" w:name="pedagogical-and-leadership-potential"/>
    <w:p>
      <w:pPr>
        <w:pStyle w:val="Heading2"/>
      </w:pPr>
      <w:r>
        <w:t xml:space="preserve">4. Pedagogical and Leadership Potential</w:t>
      </w:r>
    </w:p>
    <w:p>
      <w:pPr>
        <w:pStyle w:val="FirstParagraph"/>
      </w:pPr>
      <w:r>
        <w:t xml:space="preserve">The role of a senior Physicist in Kazakhstan Almaty extends beyond the laboratory; it involves mentorship and leadership. The review panel interviewed several former students and colleagues of the candidate. The feedback was uniformly positive regarding the candidate's teaching style. The candidate is described as patient, clear, and inspiring, with a unique ability to make complex physical concepts accessible to students of varying backgrounds.</w:t>
      </w:r>
    </w:p>
    <w:p>
      <w:pPr>
        <w:pStyle w:val="BodyText"/>
      </w:pPr>
      <w:r>
        <w:t xml:space="preserve">In terms of leadership, the candidate has successfully managed multi-disciplinary research teams in the past. The ability to coordinate between engineers, mathematicians, and physicists is a vital skill for large-scale projects. The review panel is confident that the candidate can lead a research group in Almaty effectively, fostering a culture of collaboration and excellence.</w:t>
      </w:r>
    </w:p>
    <w:bookmarkEnd w:id="25"/>
    <w:bookmarkStart w:id="26" w:name="areas-for-development"/>
    <w:p>
      <w:pPr>
        <w:pStyle w:val="Heading2"/>
      </w:pPr>
      <w:r>
        <w:t xml:space="preserve">5. Areas for Development</w:t>
      </w:r>
    </w:p>
    <w:p>
      <w:pPr>
        <w:pStyle w:val="FirstParagraph"/>
      </w:pPr>
      <w:r>
        <w:t xml:space="preserve">While the overall assessment is highly favorable, the Peer Review Report identifies a few areas for development. The candidate would benefit from a deeper understanding of the local regulatory environment regarding scientific research in Kazakhstan. Additionally, while the candidate's English and Russian language skills are excellent, acquiring proficiency in the Kazakh language would significantly enhance their ability to communicate with local stakeholders and integrate fully into the community of Almaty.</w:t>
      </w:r>
    </w:p>
    <w:bookmarkEnd w:id="26"/>
    <w:bookmarkStart w:id="27" w:name="final-recommendation-and-rating"/>
    <w:p>
      <w:pPr>
        <w:pStyle w:val="Heading2"/>
      </w:pPr>
      <w:r>
        <w:t xml:space="preserve">6. Final Recommendation and Rating</w:t>
      </w:r>
    </w:p>
    <w:p>
      <w:pPr>
        <w:pStyle w:val="FirstParagraph"/>
      </w:pPr>
      <w:r>
        <w:t xml:space="preserve">Based on the thorough evaluation of the candidate's scientific achievements, practical skills, and alignment with the strategic goals of Kazakhstan Almaty, the review panel recommends the appointment of this Physicist to the senior research position. The candidate represents a significant asset to the scientific community in the region and is poised to make substantial contributions to both academia and industry.</w:t>
      </w:r>
    </w:p>
    <w:p>
      <w:pPr>
        <w:pStyle w:val="BodyText"/>
      </w:pPr>
      <w:r>
        <w:t xml:space="preserve">9.5</w:t>
      </w:r>
    </w:p>
    <w:p>
      <w:pPr>
        <w:pStyle w:val="BodyText"/>
      </w:pPr>
      <w:r>
        <w:t xml:space="preserve">Scientific Merit</w:t>
      </w:r>
    </w:p>
    <w:p>
      <w:pPr>
        <w:pStyle w:val="BodyText"/>
      </w:pPr>
      <w:r>
        <w:t xml:space="preserve">9.0</w:t>
      </w:r>
    </w:p>
    <w:p>
      <w:pPr>
        <w:pStyle w:val="BodyText"/>
      </w:pPr>
      <w:r>
        <w:t xml:space="preserve">Regional Fit</w:t>
      </w:r>
    </w:p>
    <w:p>
      <w:pPr>
        <w:pStyle w:val="BodyText"/>
      </w:pPr>
      <w:r>
        <w:t xml:space="preserve">9.2</w:t>
      </w:r>
    </w:p>
    <w:p>
      <w:pPr>
        <w:pStyle w:val="BodyText"/>
      </w:pPr>
      <w:r>
        <w:t xml:space="preserve">Leadership</w:t>
      </w:r>
    </w:p>
    <w:p>
      <w:pPr>
        <w:pStyle w:val="BodyText"/>
      </w:pPr>
      <w:r>
        <w:t xml:space="preserve">9.8</w:t>
      </w:r>
    </w:p>
    <w:p>
      <w:pPr>
        <w:pStyle w:val="BodyText"/>
      </w:pPr>
      <w:r>
        <w:t xml:space="preserve">Overall</w:t>
      </w:r>
    </w:p>
    <w:p>
      <w:pPr>
        <w:pStyle w:val="BodyText"/>
      </w:pPr>
      <w:r>
        <w:rPr>
          <w:bCs/>
          <w:b/>
        </w:rPr>
        <w:t xml:space="preserve">Dr. A. Serikbayev</w:t>
      </w:r>
      <w:r>
        <w:br/>
      </w:r>
      <w:r>
        <w:t xml:space="preserve">Chair of the Review Committee</w:t>
      </w:r>
      <w:r>
        <w:br/>
      </w:r>
      <w:r>
        <w:t xml:space="preserve">Almaty Institute of Physics and Technology</w:t>
      </w:r>
      <w:r>
        <w:br/>
      </w:r>
      <w:r>
        <w:t xml:space="preserve">Almaty, Kazakhstan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Candidate - Almaty, Kazakhstan</dc:title>
  <dc:creator/>
  <dc:language>en</dc:language>
  <cp:keywords/>
  <dcterms:created xsi:type="dcterms:W3CDTF">2026-10-10T03:49:54Z</dcterms:created>
  <dcterms:modified xsi:type="dcterms:W3CDTF">2026-10-10T03:49:54Z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