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 Physicist</w:t>
      </w:r>
    </w:p>
    <w:p>
      <w:pPr>
        <w:pStyle w:val="BodyText"/>
      </w:pPr>
      <w:r>
        <w:rPr>
          <w:bCs/>
          <w:b/>
        </w:rPr>
        <w:t xml:space="preserve">Location Context:</w:t>
      </w:r>
      <w:r>
        <w:t xml:space="preserve"> </w:t>
      </w:r>
      <w:r>
        <w:t xml:space="preserve">Pakistan Karachi</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Independent Scientific Assessment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research contributions, and technical capabilities of a candidate identified as a Physicist operating within the scientific community of Pakistan Karachi. The purpose of this document is to provide a comprehensive assessment based on established academic and industrial standards. Given the dynamic nature of scientific inquiry in Pakistan Karachi, this review focuses on the candidate's ability to contribute to local research initiatives, collaborate with regional institutions, and maintain international scientific rigor.</w:t>
      </w:r>
    </w:p>
    <w:p>
      <w:pPr>
        <w:pStyle w:val="BodyText"/>
      </w:pPr>
      <w:r>
        <w:t xml:space="preserve">The evaluation process involved a thorough examination of published works, project portfolios, peer testimonials, and direct observation of experimental methodologies. The scope of this review encompasses theoretical physics, applied physics, and the practical application of physical principles in the context of Pakistan Karachi's developing technological landscape.</w:t>
      </w:r>
    </w:p>
    <w:bookmarkEnd w:id="21"/>
    <w:bookmarkStart w:id="22" w:name="academic-background-and-qualifications"/>
    <w:p>
      <w:pPr>
        <w:pStyle w:val="Heading2"/>
      </w:pPr>
      <w:r>
        <w:t xml:space="preserve">2. Academic Background and Qualifications</w:t>
      </w:r>
    </w:p>
    <w:p>
      <w:pPr>
        <w:pStyle w:val="FirstParagraph"/>
      </w:pPr>
      <w:r>
        <w:t xml:space="preserve">The Physicist under review possesses a robust academic foundation, having completed advanced degrees in physics from recognized institutions. The candidate's educational trajectory demonstrates a consistent commitment to the field, with a focus on areas relevant to the scientific needs of Pakistan Karachi. The curriculum undertaken includes advanced coursework in quantum mechanics, statistical physics, and electromagnetism, providing the necessary theoretical framework for high-level research.</w:t>
      </w:r>
    </w:p>
    <w:p>
      <w:pPr>
        <w:pStyle w:val="BodyText"/>
      </w:pPr>
      <w:r>
        <w:t xml:space="preserve">Furthermore, the candidate has engaged in continuous professional development, attending workshops and seminars both within Pakistan Karachi and internationally. This dedication to lifelong learning ensures that the Physicist remains abreast of the latest developments in the field, which is crucial for maintaining the competitiveness of scientific research in Pakistan Karachi.</w:t>
      </w:r>
    </w:p>
    <w:bookmarkEnd w:id="22"/>
    <w:bookmarkStart w:id="23" w:name="research-contributions-and-publications"/>
    <w:p>
      <w:pPr>
        <w:pStyle w:val="Heading2"/>
      </w:pPr>
      <w:r>
        <w:t xml:space="preserve">3. Research Contributions and Publications</w:t>
      </w:r>
    </w:p>
    <w:p>
      <w:pPr>
        <w:pStyle w:val="FirstParagraph"/>
      </w:pPr>
      <w:r>
        <w:t xml:space="preserve">A critical component of this Peer Review Report is the assessment of the Physicist's research output. The candidate has authored and co-authored numerous papers in reputable scientific journals, covering a range of topics from condensed matter physics to astrophysics. These publications demonstrate a high level of analytical skill and a deep understanding of complex physical phenomena.</w:t>
      </w:r>
    </w:p>
    <w:p>
      <w:pPr>
        <w:pStyle w:val="BodyText"/>
      </w:pPr>
      <w:r>
        <w:t xml:space="preserve">Notably, several of the Physicist's works address challenges pertinent to Pakistan Karachi, such as energy efficiency, materials science, and environmental monitoring. By focusing on these areas, the candidate has made significant contributions to the local scientific community, providing valuable insights that can inform policy and technological development in Pakistan Karachi. The quality and impact of these publications have been recognized by peers, with several papers receiving citations from researchers worldwide.</w:t>
      </w:r>
    </w:p>
    <w:bookmarkEnd w:id="23"/>
    <w:bookmarkStart w:id="24" w:name="X7436a4968569ddbdb9aaeab50b1094236b68254"/>
    <w:p>
      <w:pPr>
        <w:pStyle w:val="Heading2"/>
      </w:pPr>
      <w:r>
        <w:t xml:space="preserve">4. Technical Expertise and Methodological Rigor</w:t>
      </w:r>
    </w:p>
    <w:p>
      <w:pPr>
        <w:pStyle w:val="FirstParagraph"/>
      </w:pPr>
      <w:r>
        <w:t xml:space="preserve">The Physicist exhibits exceptional technical expertise, particularly in the design and execution of experiments. The candidate's ability to develop innovative methodologies and utilize advanced instrumentation is evident in their research projects. This technical proficiency is essential for conducting high-quality research in Pakistan Karachi, where access to cutting-edge facilities may be limited.</w:t>
      </w:r>
    </w:p>
    <w:p>
      <w:pPr>
        <w:pStyle w:val="BodyText"/>
      </w:pPr>
      <w:r>
        <w:t xml:space="preserve">The review board has noted the Physicist's commitment to methodological rigor, ensuring that all experiments are conducted with precision and that data analysis is thorough and unbiased. This attention to detail enhances the credibility of the candidate's findings and contributes to the overall advancement of physics in Pakistan Karachi.</w:t>
      </w:r>
    </w:p>
    <w:bookmarkEnd w:id="24"/>
    <w:bookmarkStart w:id="25" w:name="collaboration-and-community-engagement"/>
    <w:p>
      <w:pPr>
        <w:pStyle w:val="Heading2"/>
      </w:pPr>
      <w:r>
        <w:t xml:space="preserve">5. Collaboration and Community Engagement</w:t>
      </w:r>
    </w:p>
    <w:p>
      <w:pPr>
        <w:pStyle w:val="FirstParagraph"/>
      </w:pPr>
      <w:r>
        <w:t xml:space="preserve">Collaboration is a cornerstone of scientific progress, and the Physicist under review has demonstrated a strong ability to work effectively with colleagues both within and outside Pakistan Karachi. The candidate has actively participated in collaborative research projects, fostering partnerships between local institutions and international organizations. These collaborations have not only enriched the Physicist's own research but have also helped to elevate the profile of scientific research in Pakistan Karachi.</w:t>
      </w:r>
    </w:p>
    <w:p>
      <w:pPr>
        <w:pStyle w:val="BodyText"/>
      </w:pPr>
      <w:r>
        <w:t xml:space="preserve">Additionally, the Physicist has been involved in community outreach programs, aiming to inspire the next generation of scientists in Pakistan Karachi. By engaging with students and the public, the candidate has played a vital role in promoting scientific literacy and encouraging interest in physics among young people in the region.</w:t>
      </w:r>
    </w:p>
    <w:bookmarkEnd w:id="25"/>
    <w:bookmarkStart w:id="26" w:name="X4ce211acb8b02978b825403f312638d11fa1afd"/>
    <w:p>
      <w:pPr>
        <w:pStyle w:val="Heading2"/>
      </w:pPr>
      <w:r>
        <w:t xml:space="preserve">6. Ethical Standards and Professional Conduct</w:t>
      </w:r>
    </w:p>
    <w:p>
      <w:pPr>
        <w:pStyle w:val="FirstParagraph"/>
      </w:pPr>
      <w:r>
        <w:t xml:space="preserve">The Physicist has consistently upheld the highest ethical standards in their professional conduct. The candidate adheres to principles of integrity, transparency, and accountability in all aspects of their work. This commitment to ethical behavior is crucial for maintaining trust within the scientific community and ensuring the reliability of research outcomes in Pakistan Karachi.</w:t>
      </w:r>
    </w:p>
    <w:p>
      <w:pPr>
        <w:pStyle w:val="BodyText"/>
      </w:pPr>
      <w:r>
        <w:t xml:space="preserve">The review board has found no evidence of misconduct or unethical practices in the Physicist's career. The candidate's dedication to ethical standards serves as a model for other researchers in Pakistan Karachi and contributes to the overall integrity of the scientific enterprise.</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for this Peer Review Report, the review board concludes that the Physicist is a highly qualified and dedicated professional who has made significant contributions to the field of physics in Pakistan Karachi. The candidate's academic background, research output, technical expertise, collaborative efforts, and ethical conduct all attest to their excellence as a scientist.</w:t>
      </w:r>
    </w:p>
    <w:p>
      <w:pPr>
        <w:pStyle w:val="BodyText"/>
      </w:pPr>
      <w:r>
        <w:t xml:space="preserve">It is recommended that the Physicist be considered for leadership roles within research institutions in Pakistan Karachi, as well as for opportunities to represent the region in international scientific forums. Continued support for the candidate's research endeavors will not only benefit their career but will also advance the scientific capabilities of Pakistan Karachi as a whole.</w:t>
      </w:r>
    </w:p>
    <w:p>
      <w:pPr>
        <w:pStyle w:val="BodyText"/>
      </w:pPr>
      <w:r>
        <w:t xml:space="preserve">In conclusion, this Peer Review Report affirms the Physicist's status as a valuable asset to the scientific community in Pakistan Karachi. The candidate's work exemplifies the potential for high-quality research and innovation in the region, and their contributions are likely to have a lasting impact on the development of physics in Pakistan Karachi.</w:t>
      </w:r>
    </w:p>
    <w:bookmarkEnd w:id="27"/>
    <w:p>
      <w:pPr>
        <w:pStyle w:val="BodyText"/>
      </w:pPr>
      <w:r>
        <w:rPr>
          <w:bCs/>
          <w:b/>
        </w:rPr>
        <w:t xml:space="preserve">Prepared by:</w:t>
      </w:r>
    </w:p>
    <w:p>
      <w:pPr>
        <w:pStyle w:val="BodyText"/>
      </w:pPr>
      <w:r>
        <w:t xml:space="preserve">Dr. A. Khan</w:t>
      </w:r>
    </w:p>
    <w:p>
      <w:pPr>
        <w:pStyle w:val="BodyText"/>
      </w:pPr>
      <w:r>
        <w:t xml:space="preserve">Lead Reviewer, Independent Scientific Assessment Committee</w:t>
      </w:r>
    </w:p>
    <w:p>
      <w:pPr>
        <w:pStyle w:val="BodyText"/>
      </w:pP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Pakistan Karachi</dc:title>
  <dc:creator/>
  <dc:language>en</dc:language>
  <cp:keywords/>
  <dcterms:created xsi:type="dcterms:W3CDTF">2026-10-10T01:06:47Z</dcterms:created>
  <dcterms:modified xsi:type="dcterms:W3CDTF">2026-10-10T01:06:47Z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