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Department of Physics and Applied Sciences, Manila Academic Consortium</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qualifications, research contributions, and technical competencies of a candidate applying for the position of Physicist within the Philippines Manila scientific community. The review process was conducted by a panel of senior physicists and academic leaders based in Manila, focusing on the candidate's alignment with the research priorities of local institutions, including the University of the Philippines Diliman and the Philippine Institute for Development Studies. The candidate demonstrates a strong foundation in theoretical and experimental physics, with particular relevance to the emerging scientific landscape in the Philippines Manila region.</w:t>
      </w:r>
    </w:p>
    <w:bookmarkEnd w:id="21"/>
    <w:bookmarkStart w:id="22" w:name="introduction-and-context"/>
    <w:p>
      <w:pPr>
        <w:pStyle w:val="Heading2"/>
      </w:pPr>
      <w:r>
        <w:t xml:space="preserve">2. Introduction and Context</w:t>
      </w:r>
    </w:p>
    <w:p>
      <w:pPr>
        <w:pStyle w:val="FirstParagraph"/>
      </w:pPr>
      <w:r>
        <w:t xml:space="preserve">The role of a Physicist in the Philippines Manila is increasingly critical as the nation invests in science, technology, and innovation to address local and global challenges. This Peer Review Report assesses the candidate’s ability to contribute to research areas such as renewable energy, materials science, astrophysics, and computational modeling, which are of strategic importance to the Philippines Manila scientific ecosystem. The evaluation considers the candidate’s academic background, publication record, research methodology, and potential for collaboration with local and international partners.</w:t>
      </w:r>
    </w:p>
    <w:p>
      <w:pPr>
        <w:pStyle w:val="BodyText"/>
      </w:pPr>
      <w:r>
        <w:t xml:space="preserve">The review was conducted in accordance with the standards set by the Philippine Association of Physicists and the guidelines of the Department of Science and Technology (DOST) in Manila. The panel aimed to ensure that the candidate’s expertise aligns with the needs of the Philippines Manila research community and contributes to the advancement of physics education and research in the region.</w:t>
      </w:r>
    </w:p>
    <w:bookmarkEnd w:id="22"/>
    <w:bookmarkStart w:id="23" w:name="academic-background-and-qualifications"/>
    <w:p>
      <w:pPr>
        <w:pStyle w:val="Heading2"/>
      </w:pPr>
      <w:r>
        <w:t xml:space="preserve">3. Academic Background and Qualifications</w:t>
      </w:r>
    </w:p>
    <w:p>
      <w:pPr>
        <w:pStyle w:val="FirstParagraph"/>
      </w:pPr>
      <w:r>
        <w:t xml:space="preserve">The candidate holds a Ph.D. in Physics from a recognized international institution, with a specialization in condensed matter physics. Their academic training includes advanced coursework in quantum mechanics, statistical physics, and computational methods, which are directly applicable to research initiatives in the Philippines Manila. The candidate’s dissertation, titled “Novel Approaches to Quantum Materials,” was well-received and published in a peer-reviewed journal, demonstrating their ability to conduct original research at a high level.</w:t>
      </w:r>
    </w:p>
    <w:p>
      <w:pPr>
        <w:pStyle w:val="BodyText"/>
      </w:pPr>
      <w:r>
        <w:t xml:space="preserve">In addition to their doctoral degree, the candidate has completed postdoctoral research at a leading laboratory in Southeast Asia, where they collaborated on projects related to energy-efficient materials. This experience is particularly relevant to the Philippines Manila, where sustainable energy solutions are a priority. The candidate’s academic credentials meet and exceed the requirements for a Physicist position in the region.</w:t>
      </w:r>
    </w:p>
    <w:bookmarkEnd w:id="23"/>
    <w:bookmarkStart w:id="24" w:name="research-contributions-and-publications"/>
    <w:p>
      <w:pPr>
        <w:pStyle w:val="Heading2"/>
      </w:pPr>
      <w:r>
        <w:t xml:space="preserve">4. Research Contributions and Publications</w:t>
      </w:r>
    </w:p>
    <w:p>
      <w:pPr>
        <w:pStyle w:val="FirstParagraph"/>
      </w:pPr>
      <w:r>
        <w:t xml:space="preserve">The candidate has authored or co-authored over 15 peer-reviewed publications in reputable journals, including Physical Review Letters and Journal of Applied Physics. Their research focuses on the development of new materials for energy storage and conversion, a field of growing importance in the Philippines Manila due to the country’s reliance on renewable energy sources. The candidate’s work has been cited over 200 times, indicating a significant impact on the scientific community.</w:t>
      </w:r>
    </w:p>
    <w:p>
      <w:pPr>
        <w:pStyle w:val="BodyText"/>
      </w:pPr>
      <w:r>
        <w:t xml:space="preserve">Notably, the candidate has contributed to collaborative projects involving researchers from the Philippines Manila, including a study on the use of local materials for solar cell applications. This demonstrates their commitment to engaging with the local scientific community and addressing region-specific challenges. The Peer Review Report highlights the candidate’s ability to produce high-quality research that is both innovative and relevant to the Philippines Manila context.</w:t>
      </w:r>
    </w:p>
    <w:bookmarkEnd w:id="24"/>
    <w:bookmarkStart w:id="25" w:name="technical-competencies-and-methodology"/>
    <w:p>
      <w:pPr>
        <w:pStyle w:val="Heading2"/>
      </w:pPr>
      <w:r>
        <w:t xml:space="preserve">5. Technical Competencies and Methodology</w:t>
      </w:r>
    </w:p>
    <w:p>
      <w:pPr>
        <w:pStyle w:val="FirstParagraph"/>
      </w:pPr>
      <w:r>
        <w:t xml:space="preserve">The candidate possesses advanced technical skills in experimental design, data analysis, and computational modeling. They are proficient in using specialized software and laboratory equipment, which are essential for conducting cutting-edge research in the Philippines Manila. The candidate’s methodological rigor is evident in their publications, where they consistently employ robust statistical techniques and transparent reporting practices.</w:t>
      </w:r>
    </w:p>
    <w:p>
      <w:pPr>
        <w:pStyle w:val="BodyText"/>
      </w:pPr>
      <w:r>
        <w:t xml:space="preserve">Furthermore, the candidate has experience in securing research grants and managing multidisciplinary teams, skills that are crucial for leading research projects in the Philippines Manila. Their ability to integrate theoretical insights with practical applications positions them as a valuable asset to any research institution in the region.</w:t>
      </w:r>
    </w:p>
    <w:bookmarkEnd w:id="25"/>
    <w:bookmarkStart w:id="26" w:name="X1c5da4a74e6720d7044ea5cd9685b8e3053fff1"/>
    <w:p>
      <w:pPr>
        <w:pStyle w:val="Heading2"/>
      </w:pPr>
      <w:r>
        <w:t xml:space="preserve">6. Alignment with Philippines Manila Research Priorities</w:t>
      </w:r>
    </w:p>
    <w:p>
      <w:pPr>
        <w:pStyle w:val="FirstParagraph"/>
      </w:pPr>
      <w:r>
        <w:t xml:space="preserve">The Philippines Manila is home to a vibrant scientific community that is increasingly focused on addressing local challenges through physics research. The candidate’s expertise in renewable energy materials and computational physics aligns well with the priorities of the Department of Science and Technology (DOST) and other key stakeholders in Manila. Their research has the potential to contribute to the development of sustainable energy solutions, which are critical for the Philippines Manila’s economic and environmental goals.</w:t>
      </w:r>
    </w:p>
    <w:p>
      <w:pPr>
        <w:pStyle w:val="BodyText"/>
      </w:pPr>
      <w:r>
        <w:t xml:space="preserve">Additionally, the candidate’s interest in science education and outreach is commendable. They have participated in workshops and seminars aimed at promoting physics education in the Philippines Manila, demonstrating a commitment to fostering the next generation of scientists in the region.</w:t>
      </w:r>
    </w:p>
    <w:bookmarkEnd w:id="26"/>
    <w:bookmarkStart w:id="27" w:name="recommendations"/>
    <w:p>
      <w:pPr>
        <w:pStyle w:val="Heading2"/>
      </w:pPr>
      <w:r>
        <w:t xml:space="preserve">7. Recommendations</w:t>
      </w:r>
    </w:p>
    <w:p>
      <w:pPr>
        <w:pStyle w:val="FirstParagraph"/>
      </w:pPr>
      <w:r>
        <w:t xml:space="preserve">Based on the comprehensive evaluation conducted by the review panel, this Peer Review Report recommends the candidate for the position of Physicist in the Philippines Manila. The candidate’s strong academic background, significant research contributions, and alignment with local research priorities make them an excellent fit for the role. The panel suggests that the candidate be offered a position that allows them to lead research projects in renewable energy materials and collaborate with local institutions to advance physics research in the Philippines Manila.</w:t>
      </w:r>
    </w:p>
    <w:p>
      <w:pPr>
        <w:pStyle w:val="BodyText"/>
      </w:pPr>
      <w:r>
        <w:t xml:space="preserve">The panel also recommends that the candidate be provided with opportunities for professional development and networking within the Philippines Manila scientific community. This will enable them to maximize their impact and contribute to the growth of physics research in the region.</w:t>
      </w:r>
    </w:p>
    <w:bookmarkEnd w:id="27"/>
    <w:bookmarkStart w:id="28" w:name="conclusion"/>
    <w:p>
      <w:pPr>
        <w:pStyle w:val="Heading2"/>
      </w:pPr>
      <w:r>
        <w:t xml:space="preserve">8. Conclusion</w:t>
      </w:r>
    </w:p>
    <w:p>
      <w:pPr>
        <w:pStyle w:val="FirstParagraph"/>
      </w:pPr>
      <w:r>
        <w:t xml:space="preserve">This Peer Review Report concludes that the candidate is highly qualified for the position of Physicist in the Philippines Manila. Their expertise, research achievements, and commitment to the local scientific community make them a valuable addition to the Philippines Manila research landscape. The panel is confident that the candidate will contribute significantly to the advancement of physics research and education in the region.</w:t>
      </w:r>
    </w:p>
    <w:bookmarkEnd w:id="28"/>
    <w:p>
      <w:pPr>
        <w:pStyle w:val="BodyText"/>
      </w:pPr>
      <w:r>
        <w:rPr>
          <w:bCs/>
          <w:b/>
        </w:rPr>
        <w:t xml:space="preserve">Prepared by:</w:t>
      </w:r>
    </w:p>
    <w:p>
      <w:pPr>
        <w:pStyle w:val="BodyText"/>
      </w:pPr>
      <w:r>
        <w:t xml:space="preserve">Dr. Maria Santos</w:t>
      </w:r>
    </w:p>
    <w:p>
      <w:pPr>
        <w:pStyle w:val="BodyText"/>
      </w:pPr>
      <w:r>
        <w:t xml:space="preserve">Chair, Peer Review Committee</w:t>
      </w:r>
    </w:p>
    <w:p>
      <w:pPr>
        <w:pStyle w:val="BodyText"/>
      </w:pPr>
      <w:r>
        <w:t xml:space="preserve">Department of Physics and Applied Sciences</w:t>
      </w:r>
    </w:p>
    <w:p>
      <w:pPr>
        <w:pStyle w:val="BodyText"/>
      </w:pPr>
      <w:r>
        <w:t xml:space="preserve">Manila Academic Consortium</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Philippines Manila</dc:title>
  <dc:creator/>
  <dc:language>en</dc:language>
  <cp:keywords/>
  <dcterms:created xsi:type="dcterms:W3CDTF">2026-10-10T02:41:26Z</dcterms:created>
  <dcterms:modified xsi:type="dcterms:W3CDTF">2026-10-10T02:41:26Z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