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International Scientific Advisory Board for West African Research</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qualifications, research output, and potential impact of a candidate applying for the position of Senior Physicist within the scientific community of Senegal Dakar. The review was conducted by a panel of independent experts specializing in theoretical physics, applied sciences, and scientific policy in West Africa. The primary objective of this assessment is to determine the candidate's suitability to lead advanced research initiatives, contribute to the academic development of local institutions such as Cheikh Anta Diop University (UCAD), and foster international scientific collaboration in the region.</w:t>
      </w:r>
    </w:p>
    <w:p>
      <w:pPr>
        <w:pStyle w:val="BodyText"/>
      </w:pPr>
      <w:r>
        <w:t xml:space="preserve">The panel has reviewed the candidate's publication history, grant management experience, teaching philosophy, and proposed research agenda. The consensus is that the candidate demonstrates exceptional competence in their field and possesses the necessary cultural and professional adaptability to thrive in the dynamic environment of Senegal Dakar.</w:t>
      </w:r>
    </w:p>
    <w:bookmarkEnd w:id="21"/>
    <w:bookmarkStart w:id="24" w:name="evaluation-of-scientific-expertise"/>
    <w:p>
      <w:pPr>
        <w:pStyle w:val="Heading2"/>
      </w:pPr>
      <w:r>
        <w:t xml:space="preserve">2. Evaluation of Scientific Expertise</w:t>
      </w:r>
    </w:p>
    <w:bookmarkStart w:id="22" w:name="research-output-and-quality"/>
    <w:p>
      <w:pPr>
        <w:pStyle w:val="Heading3"/>
      </w:pPr>
      <w:r>
        <w:t xml:space="preserve">2.1 Research Output and Quality</w:t>
      </w:r>
    </w:p>
    <w:p>
      <w:pPr>
        <w:pStyle w:val="FirstParagraph"/>
      </w:pPr>
      <w:r>
        <w:t xml:space="preserve">The candidate's portfolio as a Physicist is robust, featuring a significant number of peer-reviewed publications in high-impact international journals. The research focuses on condensed matter physics and renewable energy applications, areas of critical importance for the technological development of Senegal Dakar. The panel notes that the candidate's work on photovoltaic efficiency in high-temperature environments is particularly relevant to the climatic conditions of Dakar. This specific focus demonstrates a keen awareness of local challenges and a commitment to applied physics that benefits the immediate community.</w:t>
      </w:r>
    </w:p>
    <w:bookmarkEnd w:id="22"/>
    <w:bookmarkStart w:id="23" w:name="methodological-rigor"/>
    <w:p>
      <w:pPr>
        <w:pStyle w:val="Heading3"/>
      </w:pPr>
      <w:r>
        <w:t xml:space="preserve">2.2 Methodological Rigor</w:t>
      </w:r>
    </w:p>
    <w:p>
      <w:pPr>
        <w:pStyle w:val="FirstParagraph"/>
      </w:pPr>
      <w:r>
        <w:t xml:space="preserve">The methodologies employed in the candidate's previous studies are sound and adhere to the highest standards of scientific integrity. The experimental designs are well-structured, and the data analysis is thorough. The candidate has successfully utilized advanced computational modeling techniques, which will be invaluable for the modernization of physics laboratories in Senegal Dakar. The ability to bridge theoretical frameworks with practical experimentation is a standout quality that distinguishes this Physicist from their peers.</w:t>
      </w:r>
    </w:p>
    <w:bookmarkEnd w:id="23"/>
    <w:bookmarkEnd w:id="24"/>
    <w:bookmarkStart w:id="27" w:name="X615d102401c8e10842bde5e394f9591c36abf95"/>
    <w:p>
      <w:pPr>
        <w:pStyle w:val="Heading2"/>
      </w:pPr>
      <w:r>
        <w:t xml:space="preserve">3. Contribution to the Senegal Dakar Scientific Ecosystem</w:t>
      </w:r>
    </w:p>
    <w:bookmarkStart w:id="25" w:name="alignment-with-local-priorities"/>
    <w:p>
      <w:pPr>
        <w:pStyle w:val="Heading3"/>
      </w:pPr>
      <w:r>
        <w:t xml:space="preserve">3.1 Alignment with Local Priorities</w:t>
      </w:r>
    </w:p>
    <w:p>
      <w:pPr>
        <w:pStyle w:val="FirstParagraph"/>
      </w:pPr>
      <w:r>
        <w:t xml:space="preserve">A critical component of this Peer Review Report is the assessment of how the candidate's work aligns with the strategic goals of Senegal Dakar. The city is rapidly emerging as a hub for innovation and education in West Africa. The candidate's proposed research agenda directly supports the national vision for sustainable energy and technological sovereignty. By focusing on locally relevant problems, such as energy storage solutions for off-grid communities, the Physicist will contribute meaningfully to the socio-economic development of the region.</w:t>
      </w:r>
    </w:p>
    <w:bookmarkEnd w:id="25"/>
    <w:bookmarkStart w:id="26" w:name="capacity-building-and-mentorship"/>
    <w:p>
      <w:pPr>
        <w:pStyle w:val="Heading3"/>
      </w:pPr>
      <w:r>
        <w:t xml:space="preserve">3.2 Capacity Building and Mentorship</w:t>
      </w:r>
    </w:p>
    <w:p>
      <w:pPr>
        <w:pStyle w:val="FirstParagraph"/>
      </w:pPr>
      <w:r>
        <w:t xml:space="preserve">The candidate has expressed a strong commitment to mentoring early-career researchers and students. This is essential for the long-term sustainability of scientific excellence in Senegal Dakar. The panel was impressed by the candidate's detailed plan to establish a graduate seminar series and to collaborate with local engineering faculties. This approach ensures that the knowledge transfer is bidirectional, enriching both the candidate's research and the local academic landscape. The candidate's experience in diverse, multicultural research teams suggests they will integrate seamlessly into the collaborative culture of Dakar's scientific institutions.</w:t>
      </w:r>
    </w:p>
    <w:bookmarkEnd w:id="26"/>
    <w:bookmarkEnd w:id="27"/>
    <w:bookmarkStart w:id="28" w:name="professional-conduct-and-collaboration"/>
    <w:p>
      <w:pPr>
        <w:pStyle w:val="Heading2"/>
      </w:pPr>
      <w:r>
        <w:t xml:space="preserve">4. Professional Conduct and Collaboration</w:t>
      </w:r>
    </w:p>
    <w:p>
      <w:pPr>
        <w:pStyle w:val="FirstParagraph"/>
      </w:pPr>
      <w:r>
        <w:t xml:space="preserve">The candidate has an exemplary record of professional conduct. References from previous collaborators highlight their integrity, reliability, and ability to work effectively in interdisciplinary teams. In the context of Senegal Dakar, where scientific progress often depends on strong partnerships between government bodies, NGOs, and academic institutions, these soft skills are paramount. The candidate's ability to communicate complex physical concepts to non-specialist stakeholders will be a significant asset in securing funding and public support for scientific projects.</w:t>
      </w:r>
    </w:p>
    <w:bookmarkEnd w:id="28"/>
    <w:bookmarkStart w:id="29" w:name="recommendations-and-conclusion"/>
    <w:p>
      <w:pPr>
        <w:pStyle w:val="Heading2"/>
      </w:pPr>
      <w:r>
        <w:t xml:space="preserve">5. Recommendations and Conclusion</w:t>
      </w:r>
    </w:p>
    <w:p>
      <w:pPr>
        <w:pStyle w:val="FirstParagraph"/>
      </w:pPr>
      <w:r>
        <w:t xml:space="preserve">Based on the thorough evaluation of the candidate's qualifications, research potential, and alignment with the needs of Senegal Dakar, the review panel unanimously recommends the appointment of this Physicist. The candidate represents a rare combination of high-level scientific expertise and a genuine commitment to regional development. Their presence will elevate the profile of physics research in Senegal Dakar and inspire the next generation of West African scientists.</w:t>
      </w:r>
    </w:p>
    <w:p>
      <w:pPr>
        <w:pStyle w:val="BodyText"/>
      </w:pPr>
      <w:r>
        <w:t xml:space="preserve">It is recommended that the hiring institution provide the necessary resources to support the candidate's proposed research initiatives, including access to modern laboratory equipment and funding for international conferences. This investment will yield significant returns in terms of scientific output, educational quality, and technological innovation for Senegal Dakar.</w:t>
      </w:r>
    </w:p>
    <w:bookmarkEnd w:id="29"/>
    <w:p>
      <w:pPr>
        <w:pStyle w:val="BodyText"/>
      </w:pPr>
      <w:r>
        <w:rPr>
          <w:bCs/>
          <w:b/>
        </w:rPr>
        <w:t xml:space="preserve">Prepared by:</w:t>
      </w:r>
    </w:p>
    <w:p>
      <w:pPr>
        <w:pStyle w:val="BodyText"/>
      </w:pPr>
      <w:r>
        <w:t xml:space="preserve">Dr. A. N. Expert</w:t>
      </w:r>
    </w:p>
    <w:p>
      <w:pPr>
        <w:pStyle w:val="BodyText"/>
      </w:pPr>
      <w:r>
        <w:t xml:space="preserve">Lead Reviewer, International Scientific Advisory Board</w:t>
      </w:r>
    </w:p>
    <w:p>
      <w:pPr>
        <w:pStyle w:val="BodyText"/>
      </w:pPr>
      <w:r>
        <w:rPr>
          <w:iCs/>
          <w:i/>
        </w:rPr>
        <w:t xml:space="preserve">This Peer Review Report is confidential and intended solely for the use of the hiring committee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Senegal Dakar</dc:title>
  <dc:creator/>
  <dc:language>en</dc:language>
  <cp:keywords/>
  <dcterms:created xsi:type="dcterms:W3CDTF">2026-10-10T03:12:25Z</dcterms:created>
  <dcterms:modified xsi:type="dcterms:W3CDTF">2026-10-10T03:12:25Z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