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Physicist</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Evaluation of Professional Competence and Contributions of a Physicist</w:t>
      </w:r>
    </w:p>
    <w:p>
      <w:pPr>
        <w:pStyle w:val="BodyText"/>
      </w:pPr>
      <w:r>
        <w:rPr>
          <w:bCs/>
          <w:b/>
        </w:rPr>
        <w:t xml:space="preserve">Location:</w:t>
      </w:r>
      <w:r>
        <w:t xml:space="preserve"> </w:t>
      </w:r>
      <w:r>
        <w:t xml:space="preserve">United Arab Emirates, Dubai</w:t>
      </w:r>
    </w:p>
    <w:p>
      <w:pPr>
        <w:pStyle w:val="BodyText"/>
      </w:pPr>
      <w:r>
        <w:rPr>
          <w:bCs/>
          <w:b/>
        </w:rPr>
        <w:t xml:space="preserve">Date:</w:t>
      </w:r>
      <w:r>
        <w:t xml:space="preserve"> </w:t>
      </w:r>
      <w:r>
        <w:t xml:space="preserve">October 2023</w:t>
      </w:r>
    </w:p>
    <w:bookmarkEnd w:id="20"/>
    <w:bookmarkStart w:id="21" w:name="introduction"/>
    <w:p>
      <w:pPr>
        <w:pStyle w:val="Heading2"/>
      </w:pPr>
      <w:r>
        <w:t xml:space="preserve">1. Introduction</w:t>
      </w:r>
    </w:p>
    <w:p>
      <w:pPr>
        <w:pStyle w:val="FirstParagraph"/>
      </w:pPr>
      <w:r>
        <w:t xml:space="preserve">This Peer Review Report has been prepared to assess the professional qualifications, research contributions, and overall impact of a Physicist working within the United Arab Emirates, specifically in Dubai. The evaluation is conducted in accordance with international standards for scientific peer review and aligns with the strategic goals of the UAE's vision for scientific advancement and innovation.</w:t>
      </w:r>
    </w:p>
    <w:p>
      <w:pPr>
        <w:pStyle w:val="BodyText"/>
      </w:pPr>
      <w:r>
        <w:t xml:space="preserve">Dubai has emerged as a global hub for research and development, particularly in fields such as renewable energy, quantum computing, and advanced materials. This report evaluates the Physicist's alignment with these priorities and their contribution to the scientific community in the region.</w:t>
      </w:r>
    </w:p>
    <w:bookmarkEnd w:id="21"/>
    <w:bookmarkStart w:id="22" w:name="professional-background"/>
    <w:p>
      <w:pPr>
        <w:pStyle w:val="Heading2"/>
      </w:pPr>
      <w:r>
        <w:t xml:space="preserve">2. Professional Background</w:t>
      </w:r>
    </w:p>
    <w:p>
      <w:pPr>
        <w:pStyle w:val="FirstParagraph"/>
      </w:pPr>
      <w:r>
        <w:t xml:space="preserve">The Physicist under review holds a Ph.D. in Theoretical Physics from a recognized international university and has over ten years of experience in both academic and industrial research. Their expertise spans quantum mechanics, condensed matter physics, and computational modeling. Since relocating to Dubai, they have been affiliated with a leading research institution in the United Arab Emirates, contributing to projects that support the nation's goals in sustainable energy and technological innovation.</w:t>
      </w:r>
    </w:p>
    <w:p>
      <w:pPr>
        <w:pStyle w:val="BodyText"/>
      </w:pPr>
      <w:r>
        <w:t xml:space="preserve">Their professional background demonstrates a strong foundation in both theoretical and applied physics, with a proven track record of publishing in high-impact journals and collaborating with international research teams.</w:t>
      </w:r>
    </w:p>
    <w:bookmarkEnd w:id="22"/>
    <w:bookmarkStart w:id="23" w:name="research-contributions"/>
    <w:p>
      <w:pPr>
        <w:pStyle w:val="Heading2"/>
      </w:pPr>
      <w:r>
        <w:t xml:space="preserve">3. Research Contributions</w:t>
      </w:r>
    </w:p>
    <w:p>
      <w:pPr>
        <w:pStyle w:val="FirstParagraph"/>
      </w:pPr>
      <w:r>
        <w:t xml:space="preserve">The Physicist has made significant contributions to the field of quantum materials, particularly in the development of novel superconducting materials with potential applications in energy-efficient technologies. Their research has been instrumental in advancing the understanding of quantum phase transitions, which is critical for the development of next-generation quantum computing systems.</w:t>
      </w:r>
    </w:p>
    <w:p>
      <w:pPr>
        <w:pStyle w:val="BodyText"/>
      </w:pPr>
      <w:r>
        <w:t xml:space="preserve">In the context of the United Arab Emirates, their work aligns closely with the UAE's National Strategy for Artificial Intelligence and Quantum Computing. By focusing on materials that can operate at higher temperatures, their research supports Dubai's vision of becoming a leader in sustainable and cutting-edge technologies.</w:t>
      </w:r>
    </w:p>
    <w:p>
      <w:pPr>
        <w:pStyle w:val="BodyText"/>
      </w:pPr>
      <w:r>
        <w:t xml:space="preserve">Additionally, the Physicist has published over 30 peer-reviewed articles in reputable journals, including Nature Physics and Physical Review Letters. These publications have been widely cited, indicating a substantial impact on the global scientific community.</w:t>
      </w:r>
    </w:p>
    <w:bookmarkEnd w:id="23"/>
    <w:bookmarkStart w:id="24" w:name="collaboration-and-leadership"/>
    <w:p>
      <w:pPr>
        <w:pStyle w:val="Heading2"/>
      </w:pPr>
      <w:r>
        <w:t xml:space="preserve">4. Collaboration and Leadership</w:t>
      </w:r>
    </w:p>
    <w:p>
      <w:pPr>
        <w:pStyle w:val="FirstParagraph"/>
      </w:pPr>
      <w:r>
        <w:t xml:space="preserve">The Physicist has demonstrated exceptional leadership and collaboration skills, both within Dubai and internationally. They have led several interdisciplinary research projects involving engineers, computer scientists, and material scientists, fostering a collaborative environment that is essential for innovation.</w:t>
      </w:r>
    </w:p>
    <w:p>
      <w:pPr>
        <w:pStyle w:val="BodyText"/>
      </w:pPr>
      <w:r>
        <w:t xml:space="preserve">In the United Arab Emirates, where cross-sector collaboration is a key driver of progress, the Physicist's ability to bridge gaps between academia and industry is particularly valuable. They have actively participated in workshops, seminars, and conferences organized by Dubai's research institutions, contributing to the growth of the local scientific ecosystem.</w:t>
      </w:r>
    </w:p>
    <w:bookmarkEnd w:id="24"/>
    <w:bookmarkStart w:id="25" w:name="X4ce211acb8b02978b825403f312638d11fa1afd"/>
    <w:p>
      <w:pPr>
        <w:pStyle w:val="Heading2"/>
      </w:pPr>
      <w:r>
        <w:t xml:space="preserve">5. Ethical Standards and Professional Conduct</w:t>
      </w:r>
    </w:p>
    <w:p>
      <w:pPr>
        <w:pStyle w:val="FirstParagraph"/>
      </w:pPr>
      <w:r>
        <w:t xml:space="preserve">The Physicist has consistently adhered to the highest ethical standards in research, ensuring transparency, integrity, and reproducibility in all their work. Their commitment to ethical conduct is in line with the values promoted by the United Arab Emirates in its pursuit of scientific excellence.</w:t>
      </w:r>
    </w:p>
    <w:p>
      <w:pPr>
        <w:pStyle w:val="BodyText"/>
      </w:pPr>
      <w:r>
        <w:t xml:space="preserve">They have also been proactive in mentoring young scientists and students, contributing to the development of the next generation of physicists in Dubai. This mentorship is crucial for building a sustainable research community in the region.</w:t>
      </w:r>
    </w:p>
    <w:bookmarkEnd w:id="25"/>
    <w:bookmarkStart w:id="26" w:name="recommendations"/>
    <w:p>
      <w:pPr>
        <w:pStyle w:val="Heading2"/>
      </w:pPr>
      <w:r>
        <w:t xml:space="preserve">6. Recommendations</w:t>
      </w:r>
    </w:p>
    <w:p>
      <w:pPr>
        <w:pStyle w:val="FirstParagraph"/>
      </w:pPr>
      <w:r>
        <w:t xml:space="preserve">Based on the comprehensive evaluation of the Physicist's professional background, research contributions, collaboration efforts, and ethical standards, it is recommended that they be recognized as a leading expert in their field within the United Arab Emirates. Their work not only advances scientific knowledge but also supports Dubai's strategic objectives in technology and sustainability.</w:t>
      </w:r>
    </w:p>
    <w:p>
      <w:pPr>
        <w:pStyle w:val="BodyText"/>
      </w:pPr>
      <w:r>
        <w:t xml:space="preserve">It is further recommended that the Physicist be considered for leadership roles in research initiatives and policy advisory positions related to quantum technologies and sustainable energy in Dubai. Their expertise would be invaluable in shaping the future of scientific research in the United Arab Emirates.</w:t>
      </w:r>
    </w:p>
    <w:bookmarkEnd w:id="26"/>
    <w:bookmarkStart w:id="27" w:name="conclusion"/>
    <w:p>
      <w:pPr>
        <w:pStyle w:val="Heading2"/>
      </w:pPr>
      <w:r>
        <w:t xml:space="preserve">7. Conclusion</w:t>
      </w:r>
    </w:p>
    <w:p>
      <w:pPr>
        <w:pStyle w:val="FirstParagraph"/>
      </w:pPr>
      <w:r>
        <w:t xml:space="preserve">This Peer Review Report affirms the exceptional qualifications and contributions of the Physicist under review. Their work exemplifies the high standards of scientific excellence that the United Arab Emirates, and Dubai in particular, strives to achieve. By continuing to support and recognize such professionals, the UAE can solidify its position as a global leader in scientific innovation and technological advancement.</w:t>
      </w:r>
    </w:p>
    <w:bookmarkEnd w:id="27"/>
    <w:p>
      <w:pPr>
        <w:pStyle w:val="BodyText"/>
      </w:pPr>
      <w:r>
        <w:rPr>
          <w:bCs/>
          <w:b/>
        </w:rPr>
        <w:t xml:space="preserve">Prepared by:</w:t>
      </w:r>
    </w:p>
    <w:p>
      <w:pPr>
        <w:pStyle w:val="BodyText"/>
      </w:pPr>
      <w:r>
        <w:t xml:space="preserve">Dr. Ahmed Al-Mansoori</w:t>
      </w:r>
    </w:p>
    <w:p>
      <w:pPr>
        <w:pStyle w:val="BodyText"/>
      </w:pPr>
      <w:r>
        <w:t xml:space="preserve">Senior Research Fellow</w:t>
      </w:r>
    </w:p>
    <w:p>
      <w:pPr>
        <w:pStyle w:val="BodyText"/>
      </w:pPr>
      <w:r>
        <w:t xml:space="preserve">Dubai Institute of Advanced Studies</w:t>
      </w:r>
    </w:p>
    <w:p>
      <w:pPr>
        <w:pStyle w:val="BodyText"/>
      </w:pPr>
      <w:r>
        <w:t xml:space="preserve">United Arab Emirates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Physicist - United Arab Emirates Dubai</dc:title>
  <dc:creator/>
  <dc:language>en</dc:language>
  <cp:keywords/>
  <dcterms:created xsi:type="dcterms:W3CDTF">2026-10-10T03:51:38Z</dcterms:created>
  <dcterms:modified xsi:type="dcterms:W3CDTF">2026-10-10T03:51:38Z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