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Research Output</w:t>
      </w:r>
    </w:p>
    <w:p>
      <w:pPr>
        <w:pStyle w:val="BodyText"/>
      </w:pPr>
      <w:r>
        <w:rPr>
          <w:bCs/>
          <w:b/>
        </w:rPr>
        <w:t xml:space="preserve">Role Under Review:</w:t>
      </w:r>
      <w:r>
        <w:t xml:space="preserve"> </w:t>
      </w:r>
      <w:r>
        <w:t xml:space="preserve">Senior Physicist</w:t>
      </w:r>
    </w:p>
    <w:bookmarkEnd w:id="20"/>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Houston, Texas, United States</w:t>
      </w:r>
    </w:p>
    <w:p>
      <w:pPr>
        <w:pStyle w:val="BodyText"/>
      </w:pPr>
      <w:r>
        <w:rPr>
          <w:bCs/>
          <w:b/>
        </w:rPr>
        <w:t xml:space="preserve">Review Committee Chair:</w:t>
      </w:r>
      <w:r>
        <w:t xml:space="preserve"> </w:t>
      </w:r>
      <w:r>
        <w:t xml:space="preserve">Dr. Elena Rodriguez</w:t>
      </w:r>
    </w:p>
    <w:p>
      <w:pPr>
        <w:pStyle w:val="BodyText"/>
      </w:pPr>
      <w:r>
        <w:rPr>
          <w:bCs/>
          <w:b/>
        </w:rPr>
        <w:t xml:space="preserve">Review Period:</w:t>
      </w:r>
      <w:r>
        <w:t xml:space="preserve"> </w:t>
      </w:r>
      <w:r>
        <w:t xml:space="preserve">Fiscal Year 2022-2023</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scientific contributions, and collaborative efforts of the subject</w:t>
      </w:r>
      <w:r>
        <w:t xml:space="preserve"> </w:t>
      </w:r>
      <w:r>
        <w:rPr>
          <w:bCs/>
          <w:b/>
        </w:rPr>
        <w:t xml:space="preserve">Physicist</w:t>
      </w:r>
      <w:r>
        <w:t xml:space="preserve"> </w:t>
      </w:r>
      <w:r>
        <w:t xml:space="preserve">stationed within the research facilities of</w:t>
      </w:r>
      <w:r>
        <w:t xml:space="preserve"> </w:t>
      </w:r>
      <w:r>
        <w:rPr>
          <w:bCs/>
          <w:b/>
        </w:rPr>
        <w:t xml:space="preserve">United States Houston</w:t>
      </w:r>
      <w:r>
        <w:t xml:space="preserve">. The review panel, comprised of senior faculty and industry experts from the greater Houston metropolitan area, has assessed the candidate's work against the rigorous standards expected of high-level scientific professionals in the United States.</w:t>
      </w:r>
    </w:p>
    <w:p>
      <w:pPr>
        <w:pStyle w:val="BodyText"/>
      </w:pPr>
      <w:r>
        <w:t xml:space="preserve">The evaluation focuses on the physicist's ability to conduct original research, their contribution to the local scientific ecosystem in Houston, and their adherence to ethical standards. The overall consensus is that the subject demonstrates exceptional technical proficiency and a strong alignment with the strategic goals of the institution.</w:t>
      </w:r>
    </w:p>
    <w:bookmarkEnd w:id="21"/>
    <w:bookmarkStart w:id="22" w:name="Xfc35e81140cc054621690037dd79f5706d611e3"/>
    <w:p>
      <w:pPr>
        <w:pStyle w:val="Heading2"/>
      </w:pPr>
      <w:r>
        <w:t xml:space="preserve">2. Research Excellence and Technical Proficiency</w:t>
      </w:r>
    </w:p>
    <w:p>
      <w:pPr>
        <w:pStyle w:val="FirstParagraph"/>
      </w:pPr>
      <w:r>
        <w:t xml:space="preserve">The core competency of any</w:t>
      </w:r>
      <w:r>
        <w:t xml:space="preserve"> </w:t>
      </w:r>
      <w:r>
        <w:rPr>
          <w:bCs/>
          <w:b/>
        </w:rPr>
        <w:t xml:space="preserve">Physicist</w:t>
      </w:r>
      <w:r>
        <w:t xml:space="preserve"> </w:t>
      </w:r>
      <w:r>
        <w:t xml:space="preserve">lies in their ability to unravel complex phenomena through rigorous experimentation and theoretical modeling. During the review period, the subject has exhibited a profound command of quantum mechanics and condensed matter physics.</w:t>
      </w:r>
    </w:p>
    <w:p>
      <w:pPr>
        <w:pStyle w:val="BodyText"/>
      </w:pPr>
      <w:r>
        <w:t xml:space="preserve">Specifically, the physicist's work on semiconductor materials has shown significant promise. Given Houston's growing prominence as a hub for energy and advanced materials science, this research is particularly relevant. The subject successfully published three peer-reviewed articles in high-impact journals, detailing novel approaches to electron mobility in nanostructures. These publications not only enhance the reputation of the institution but also contribute valuable data to the broader scientific community in the</w:t>
      </w:r>
      <w:r>
        <w:t xml:space="preserve"> </w:t>
      </w:r>
      <w:r>
        <w:rPr>
          <w:bCs/>
          <w:b/>
        </w:rPr>
        <w:t xml:space="preserve">United States</w:t>
      </w:r>
      <w:r>
        <w:t xml:space="preserve">.</w:t>
      </w:r>
    </w:p>
    <w:p>
      <w:pPr>
        <w:pStyle w:val="BodyText"/>
      </w:pPr>
      <w:r>
        <w:t xml:space="preserve">Furthermore, the physicist demonstrated exceptional skill in utilizing advanced simulation software. The ability to model complex physical systems accurately is a critical asset, and the subject's proficiency in this area has streamlined the research process for the entire team.</w:t>
      </w:r>
    </w:p>
    <w:bookmarkEnd w:id="22"/>
    <w:bookmarkStart w:id="23" w:name="X81d4ef6cd0a42094c3b1ed8540a9f3484b25fc1"/>
    <w:p>
      <w:pPr>
        <w:pStyle w:val="Heading2"/>
      </w:pPr>
      <w:r>
        <w:t xml:space="preserve">3. Contribution to the Houston Scientific Community</w:t>
      </w:r>
    </w:p>
    <w:p>
      <w:pPr>
        <w:pStyle w:val="FirstParagraph"/>
      </w:pPr>
      <w:r>
        <w:t xml:space="preserve">A vital aspect of this</w:t>
      </w:r>
      <w:r>
        <w:t xml:space="preserve"> </w:t>
      </w:r>
      <w:r>
        <w:rPr>
          <w:bCs/>
          <w:b/>
        </w:rPr>
        <w:t xml:space="preserve">Peer Review Report</w:t>
      </w:r>
      <w:r>
        <w:t xml:space="preserve"> </w:t>
      </w:r>
      <w:r>
        <w:t xml:space="preserve">is the assessment of the subject's engagement with the local environment.</w:t>
      </w:r>
      <w:r>
        <w:t xml:space="preserve"> </w:t>
      </w:r>
      <w:r>
        <w:rPr>
          <w:bCs/>
          <w:b/>
        </w:rPr>
        <w:t xml:space="preserve">United States Houston</w:t>
      </w:r>
      <w:r>
        <w:t xml:space="preserve"> </w:t>
      </w:r>
      <w:r>
        <w:t xml:space="preserve">is home to world-class institutions, including NASA's Johnson Space Center and the Texas Medical Center. The subject</w:t>
      </w:r>
      <w:r>
        <w:t xml:space="preserve"> </w:t>
      </w:r>
      <w:r>
        <w:rPr>
          <w:bCs/>
          <w:b/>
        </w:rPr>
        <w:t xml:space="preserve">Physicist</w:t>
      </w:r>
      <w:r>
        <w:t xml:space="preserve"> </w:t>
      </w:r>
      <w:r>
        <w:t xml:space="preserve">has actively leveraged these resources.</w:t>
      </w:r>
    </w:p>
    <w:p>
      <w:pPr>
        <w:pStyle w:val="BodyText"/>
      </w:pPr>
      <w:r>
        <w:t xml:space="preserve">The review committee notes the physicist's active participation in cross-institutional collaborations. By partnering with local aerospace engineers, the subject contributed to a joint project aimed at improving radiation shielding for deep-space missions. This interdisciplinary approach is highly valued in Houston, where the intersection of physics, engineering, and medicine drives innovation.</w:t>
      </w:r>
    </w:p>
    <w:p>
      <w:pPr>
        <w:pStyle w:val="BodyText"/>
      </w:pPr>
      <w:r>
        <w:t xml:space="preserve">Additionally, the physicist has been a regular speaker at local seminars and workshops hosted by the Houston chapter of the American Physical Society. These efforts help to foster a culture of scientific inquiry and mentorship within the region, ensuring that the next generation of scientists in Texas is well-prepared.</w:t>
      </w:r>
    </w:p>
    <w:bookmarkEnd w:id="23"/>
    <w:bookmarkStart w:id="24" w:name="mentorship-and-leadership"/>
    <w:p>
      <w:pPr>
        <w:pStyle w:val="Heading2"/>
      </w:pPr>
      <w:r>
        <w:t xml:space="preserve">4. Mentorship and Leadership</w:t>
      </w:r>
    </w:p>
    <w:p>
      <w:pPr>
        <w:pStyle w:val="FirstParagraph"/>
      </w:pPr>
      <w:r>
        <w:t xml:space="preserve">Beyond individual research output, the role of a senior</w:t>
      </w:r>
      <w:r>
        <w:t xml:space="preserve"> </w:t>
      </w:r>
      <w:r>
        <w:rPr>
          <w:bCs/>
          <w:b/>
        </w:rPr>
        <w:t xml:space="preserve">Physicist</w:t>
      </w:r>
      <w:r>
        <w:t xml:space="preserve"> </w:t>
      </w:r>
      <w:r>
        <w:t xml:space="preserve">includes guiding junior researchers and graduate students. The subject has been commended for their dedication to mentorship.</w:t>
      </w:r>
    </w:p>
    <w:p>
      <w:pPr>
        <w:pStyle w:val="BodyText"/>
      </w:pPr>
      <w:r>
        <w:t xml:space="preserve">Feedback from graduate students indicates that the physicist provides clear, constructive, and timely guidance. The subject has successfully supervised two doctoral candidates to completion, both of whom have secured post-doctoral positions at prestigious universities in the</w:t>
      </w:r>
      <w:r>
        <w:t xml:space="preserve"> </w:t>
      </w:r>
      <w:r>
        <w:rPr>
          <w:bCs/>
          <w:b/>
        </w:rPr>
        <w:t xml:space="preserve">United States</w:t>
      </w:r>
      <w:r>
        <w:t xml:space="preserve">. This track record of success in mentorship is a strong indicator of the subject's leadership capabilities and their ability to communicate complex scientific concepts effectively.</w:t>
      </w:r>
    </w:p>
    <w:bookmarkEnd w:id="24"/>
    <w:bookmarkStart w:id="25" w:name="ethical-standards-and-compliance"/>
    <w:p>
      <w:pPr>
        <w:pStyle w:val="Heading2"/>
      </w:pPr>
      <w:r>
        <w:t xml:space="preserve">5. Ethical Standards and Compliance</w:t>
      </w:r>
    </w:p>
    <w:p>
      <w:pPr>
        <w:pStyle w:val="FirstParagraph"/>
      </w:pPr>
      <w:r>
        <w:t xml:space="preserve">Integrity is paramount in scientific research. This</w:t>
      </w:r>
      <w:r>
        <w:t xml:space="preserve"> </w:t>
      </w:r>
      <w:r>
        <w:rPr>
          <w:bCs/>
          <w:b/>
        </w:rPr>
        <w:t xml:space="preserve">Peer Review Report</w:t>
      </w:r>
      <w:r>
        <w:t xml:space="preserve"> </w:t>
      </w:r>
      <w:r>
        <w:t xml:space="preserve">confirms that the subject</w:t>
      </w:r>
      <w:r>
        <w:t xml:space="preserve"> </w:t>
      </w:r>
      <w:r>
        <w:rPr>
          <w:bCs/>
          <w:b/>
        </w:rPr>
        <w:t xml:space="preserve">Physicist</w:t>
      </w:r>
      <w:r>
        <w:t xml:space="preserve"> </w:t>
      </w:r>
      <w:r>
        <w:t xml:space="preserve">has adhered strictly to all ethical guidelines and regulatory requirements set forth by the institution and federal agencies.</w:t>
      </w:r>
    </w:p>
    <w:p>
      <w:pPr>
        <w:pStyle w:val="BodyText"/>
      </w:pPr>
      <w:r>
        <w:t xml:space="preserve">There have been no instances of data fabrication, plagiarism, or misuse of research funds. The physicist maintains meticulous records of all experimental data, ensuring reproducibility and transparency. This commitment to ethical standards is crucial for maintaining the credibility of research conducted in</w:t>
      </w:r>
      <w:r>
        <w:t xml:space="preserve"> </w:t>
      </w:r>
      <w:r>
        <w:rPr>
          <w:bCs/>
          <w:b/>
        </w:rPr>
        <w:t xml:space="preserve">United States Houston</w:t>
      </w:r>
      <w:r>
        <w:t xml:space="preserve"> </w:t>
      </w:r>
      <w:r>
        <w:t xml:space="preserve">and beyond.</w:t>
      </w:r>
    </w:p>
    <w:bookmarkEnd w:id="25"/>
    <w:bookmarkStart w:id="28" w:name="areas-for-improvement"/>
    <w:p>
      <w:pPr>
        <w:pStyle w:val="Heading2"/>
      </w:pPr>
      <w:r>
        <w:t xml:space="preserve">6. Areas for Improvement</w:t>
      </w:r>
    </w:p>
    <w:p>
      <w:pPr>
        <w:pStyle w:val="FirstParagraph"/>
      </w:pPr>
      <w:r>
        <w:t xml:space="preserve">While the overall performance is exemplary, the review committee has identified a few areas for potential growth:</w:t>
      </w:r>
    </w:p>
    <w:p>
      <w:pPr>
        <w:numPr>
          <w:ilvl w:val="0"/>
          <w:numId w:val="1001"/>
        </w:numPr>
        <w:pStyle w:val="Compact"/>
      </w:pPr>
      <w:r>
        <w:rPr>
          <w:bCs/>
          <w:b/>
        </w:rPr>
        <w:t xml:space="preserve">Grant Writing:</w:t>
      </w:r>
      <w:r>
        <w:t xml:space="preserve"> </w:t>
      </w:r>
      <w:r>
        <w:t xml:space="preserve">Although the physicist's research is excellent, there is room for improvement in securing external funding. Enhancing grant-writing skills could provide more resources for the lab.</w:t>
      </w:r>
    </w:p>
    <w:p>
      <w:pPr>
        <w:numPr>
          <w:ilvl w:val="0"/>
          <w:numId w:val="1001"/>
        </w:numPr>
        <w:pStyle w:val="Compact"/>
      </w:pPr>
      <w:r>
        <w:rPr>
          <w:bCs/>
          <w:b/>
        </w:rPr>
        <w:t xml:space="preserve">Public Outreach:</w:t>
      </w:r>
      <w:r>
        <w:t xml:space="preserve"> </w:t>
      </w:r>
      <w:r>
        <w:t xml:space="preserve">Increasing engagement with the general public in Houston through science fairs or media appearances could further elevate the profile of the department.</w:t>
      </w:r>
    </w:p>
    <w:bookmarkStart w:id="26" w:name="overall-performance-rating"/>
    <w:p>
      <w:pPr>
        <w:pStyle w:val="Heading3"/>
      </w:pPr>
      <w:r>
        <w:t xml:space="preserve">Overall Performance Rating</w:t>
      </w:r>
    </w:p>
    <w:p>
      <w:pPr>
        <w:pStyle w:val="FirstParagraph"/>
      </w:pPr>
      <w:r>
        <w:rPr>
          <w:bCs/>
          <w:b/>
        </w:rPr>
        <w:t xml:space="preserve">Rating:</w:t>
      </w:r>
      <w:r>
        <w:t xml:space="preserve"> </w:t>
      </w:r>
      <w:r>
        <w:t xml:space="preserve">Outstanding (4.8 out of 5.0)</w:t>
      </w:r>
    </w:p>
    <w:p>
      <w:pPr>
        <w:pStyle w:val="BodyText"/>
      </w:pPr>
      <w:r>
        <w:t xml:space="preserve">The subject</w:t>
      </w:r>
      <w:r>
        <w:t xml:space="preserve"> </w:t>
      </w:r>
      <w:r>
        <w:rPr>
          <w:bCs/>
          <w:b/>
        </w:rPr>
        <w:t xml:space="preserve">Physicist</w:t>
      </w:r>
      <w:r>
        <w:t xml:space="preserve"> </w:t>
      </w:r>
      <w:r>
        <w:t xml:space="preserve">has exceeded expectations in research quality, collaboration, and mentorship. Their contributions are of significant value to the institution and the scientific community in</w:t>
      </w:r>
      <w:r>
        <w:t xml:space="preserve"> </w:t>
      </w:r>
      <w:r>
        <w:rPr>
          <w:bCs/>
          <w:b/>
        </w:rPr>
        <w:t xml:space="preserve">United States Houston</w:t>
      </w:r>
      <w:r>
        <w:t xml:space="preserve">.</w:t>
      </w:r>
    </w:p>
    <w:bookmarkEnd w:id="26"/>
    <w:bookmarkStart w:id="27" w:name="final-recommendation"/>
    <w:p>
      <w:pPr>
        <w:pStyle w:val="Heading3"/>
      </w:pPr>
      <w:r>
        <w:t xml:space="preserve">Final Recommendation</w:t>
      </w:r>
    </w:p>
    <w:p>
      <w:pPr>
        <w:pStyle w:val="FirstParagraph"/>
      </w:pPr>
      <w:r>
        <w:t xml:space="preserve">Based on the findings detailed in this</w:t>
      </w:r>
      <w:r>
        <w:t xml:space="preserve"> </w:t>
      </w:r>
      <w:r>
        <w:rPr>
          <w:bCs/>
          <w:b/>
        </w:rPr>
        <w:t xml:space="preserve">Peer Review Report</w:t>
      </w:r>
      <w:r>
        <w:t xml:space="preserve">, the committee unanimously recommends the continuation of the subject's employment with a promotion to the rank of Principal Investigator. The physicist's expertise, combined with their strong ties to the Houston scientific network, positions them as a key asset for future advancements in physics and applied sciences in the</w:t>
      </w:r>
      <w:r>
        <w:t xml:space="preserve"> </w:t>
      </w:r>
      <w:r>
        <w:rPr>
          <w:bCs/>
          <w:b/>
        </w:rPr>
        <w:t xml:space="preserve">United States</w:t>
      </w:r>
      <w:r>
        <w:t xml:space="preserve">.</w:t>
      </w:r>
    </w:p>
    <w:bookmarkEnd w:id="27"/>
    <w:p>
      <w:pPr>
        <w:pStyle w:val="BodyText"/>
      </w:pPr>
      <w:r>
        <w:rPr>
          <w:bCs/>
          <w:b/>
        </w:rPr>
        <w:t xml:space="preserve">Dr. Elena Rodriguez</w:t>
      </w:r>
      <w:r>
        <w:br/>
      </w:r>
      <w:r>
        <w:t xml:space="preserve">Chair, Peer Review Committee</w:t>
      </w:r>
      <w:r>
        <w:br/>
      </w:r>
      <w:r>
        <w:t xml:space="preserve">Department of Physics</w:t>
      </w:r>
      <w:r>
        <w:br/>
      </w:r>
      <w:r>
        <w:t xml:space="preserve">Houston, Texas, United States</w:t>
      </w:r>
    </w:p>
    <w:p>
      <w:pPr>
        <w:pStyle w:val="BodyText"/>
      </w:pPr>
      <w:r>
        <w:rPr>
          <w:iCs/>
          <w:i/>
        </w:rPr>
        <w:t xml:space="preserve">Date Signed: October 24, 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Houston, United States</dc:title>
  <dc:creator/>
  <dc:language>en</dc:language>
  <cp:keywords/>
  <dcterms:created xsi:type="dcterms:W3CDTF">2026-10-10T04:27:14Z</dcterms:created>
  <dcterms:modified xsi:type="dcterms:W3CDTF">2026-10-10T04:27:14Z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