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t xml:space="preserve">Professional Clinical Competency Assessment</w:t>
      </w:r>
    </w:p>
    <w:bookmarkEnd w:id="20"/>
    <w:p>
      <w:pPr>
        <w:pStyle w:val="BodyText"/>
      </w:pPr>
      <w:r>
        <w:rPr>
          <w:bCs/>
          <w:b/>
        </w:rPr>
        <w:t xml:space="preserve">Subject Name:</w:t>
      </w:r>
      <w:r>
        <w:t xml:space="preserve"> </w:t>
      </w:r>
      <w:r>
        <w:t xml:space="preserve">[Insert Physiotherapist Name]</w:t>
      </w:r>
    </w:p>
    <w:p>
      <w:pPr>
        <w:pStyle w:val="BodyText"/>
      </w:pPr>
      <w:r>
        <w:rPr>
          <w:bCs/>
          <w:b/>
        </w:rPr>
        <w:t xml:space="preserve">Review Date:</w:t>
      </w:r>
      <w:r>
        <w:t xml:space="preserve"> </w:t>
      </w:r>
      <w:r>
        <w:t xml:space="preserve">[Insert Date]</w:t>
      </w:r>
    </w:p>
    <w:p>
      <w:pPr>
        <w:pStyle w:val="BodyText"/>
      </w:pPr>
      <w:r>
        <w:rPr>
          <w:bCs/>
          <w:b/>
        </w:rPr>
        <w:t xml:space="preserve">Location:</w:t>
      </w:r>
      <w:r>
        <w:t xml:space="preserve"> </w:t>
      </w:r>
      <w:r>
        <w:t xml:space="preserve">Guangzhou, Guangdong Province, China</w:t>
      </w:r>
    </w:p>
    <w:p>
      <w:pPr>
        <w:pStyle w:val="BodyText"/>
      </w:pPr>
      <w:r>
        <w:rPr>
          <w:bCs/>
          <w:b/>
        </w:rPr>
        <w:t xml:space="preserve">Reviewer Name:</w:t>
      </w:r>
      <w:r>
        <w:t xml:space="preserve"> </w:t>
      </w:r>
      <w:r>
        <w:t xml:space="preserve">[Insert Reviewer Name]</w:t>
      </w:r>
    </w:p>
    <w:p>
      <w:pPr>
        <w:pStyle w:val="BodyText"/>
      </w:pPr>
      <w:r>
        <w:rPr>
          <w:bCs/>
          <w:b/>
        </w:rPr>
        <w:t xml:space="preserve">Specialty:</w:t>
      </w:r>
      <w:r>
        <w:t xml:space="preserve"> </w:t>
      </w:r>
      <w:r>
        <w:t xml:space="preserve">[Insert Specialty, e.g., Orthopedics, Neurology]</w:t>
      </w:r>
    </w:p>
    <w:p>
      <w:pPr>
        <w:pStyle w:val="BodyText"/>
      </w:pPr>
      <w:r>
        <w:rPr>
          <w:bCs/>
          <w:b/>
        </w:rPr>
        <w:t xml:space="preserve">Review Type:</w:t>
      </w:r>
      <w:r>
        <w:t xml:space="preserve"> </w:t>
      </w:r>
      <w:r>
        <w:t xml:space="preserve">Annual Clinical Performance Evaluation</w:t>
      </w:r>
    </w:p>
    <w:p>
      <w:pPr>
        <w:pStyle w:val="BodyText"/>
      </w:pPr>
      <w:r>
        <w:t xml:space="preserve">This</w:t>
      </w:r>
      <w:r>
        <w:t xml:space="preserve"> </w:t>
      </w:r>
      <w:r>
        <w:rPr>
          <w:bCs/>
          <w:b/>
        </w:rPr>
        <w:t xml:space="preserve">Peer Review Report</w:t>
      </w:r>
      <w:r>
        <w:t xml:space="preserve"> </w:t>
      </w:r>
      <w:r>
        <w:t xml:space="preserve">serves as a formal evaluation of the clinical practice, professional conduct, and therapeutic efficacy of the designated</w:t>
      </w:r>
      <w:r>
        <w:t xml:space="preserve"> </w:t>
      </w:r>
      <w:r>
        <w:rPr>
          <w:bCs/>
          <w:b/>
        </w:rPr>
        <w:t xml:space="preserve">Physiotherapist</w:t>
      </w:r>
      <w:r>
        <w:t xml:space="preserve"> </w:t>
      </w:r>
      <w:r>
        <w:t xml:space="preserve">operating within the healthcare facilities of</w:t>
      </w:r>
      <w:r>
        <w:t xml:space="preserve"> </w:t>
      </w:r>
      <w:r>
        <w:rPr>
          <w:bCs/>
          <w:b/>
        </w:rPr>
        <w:t xml:space="preserve">China Guangzhou</w:t>
      </w:r>
      <w:r>
        <w:t xml:space="preserve">. The purpose of this document is to ensure that the highest standards of patient care are maintained, aligning with both international physiotherapy standards and the specific regulatory requirements of the National Health Commission of China.</w:t>
      </w:r>
    </w:p>
    <w:p>
      <w:pPr>
        <w:pStyle w:val="BodyText"/>
      </w:pPr>
      <w:r>
        <w:t xml:space="preserve">Guangzhou, as a major economic and medical hub in Southern China, presents a unique environment for healthcare professionals. The patient demographic is diverse, ranging from local residents seeking treatment for chronic lifestyle-related conditions to international expatriates and tourists requiring acute care. Consequently, this review assesses the</w:t>
      </w:r>
      <w:r>
        <w:t xml:space="preserve"> </w:t>
      </w:r>
      <w:r>
        <w:rPr>
          <w:bCs/>
          <w:b/>
        </w:rPr>
        <w:t xml:space="preserve">Physiotherapist</w:t>
      </w:r>
      <w:r>
        <w:t xml:space="preserve">'s ability to navigate this complex landscape, demonstrating cultural competence, linguistic adaptability, and clinical excellence.</w:t>
      </w:r>
    </w:p>
    <w:bookmarkStart w:id="21" w:name="Xdd67bb2d709c98d83d4fd7be0e2369c80be10de"/>
    <w:p>
      <w:pPr>
        <w:pStyle w:val="Heading2"/>
      </w:pPr>
      <w:r>
        <w:t xml:space="preserve">1. Clinical Competence and Technical Proficiency</w:t>
      </w:r>
    </w:p>
    <w:p>
      <w:pPr>
        <w:pStyle w:val="FirstParagraph"/>
      </w:pPr>
      <w:r>
        <w:t xml:space="preserve">The primary focus of this</w:t>
      </w:r>
      <w:r>
        <w:t xml:space="preserve"> </w:t>
      </w:r>
      <w:r>
        <w:rPr>
          <w:bCs/>
          <w:b/>
        </w:rPr>
        <w:t xml:space="preserve">Peer Review Report</w:t>
      </w:r>
      <w:r>
        <w:t xml:space="preserve"> </w:t>
      </w:r>
      <w:r>
        <w:t xml:space="preserve">is the technical skill set of the</w:t>
      </w:r>
      <w:r>
        <w:t xml:space="preserve"> </w:t>
      </w:r>
      <w:r>
        <w:rPr>
          <w:bCs/>
          <w:b/>
        </w:rPr>
        <w:t xml:space="preserve">Physiotherapist</w:t>
      </w:r>
      <w:r>
        <w:t xml:space="preserve">. Over the review period, the subject has demonstrated a robust understanding of musculoskeletal and neurological rehabilitation protocols. In the context of</w:t>
      </w:r>
      <w:r>
        <w:t xml:space="preserve"> </w:t>
      </w:r>
      <w:r>
        <w:rPr>
          <w:bCs/>
          <w:b/>
        </w:rPr>
        <w:t xml:space="preserve">China Guangzhou</w:t>
      </w:r>
      <w:r>
        <w:t xml:space="preserve">, where the prevalence of occupational musculoskeletal disorders is high due to the city's fast-paced industrial and tech sectors, the</w:t>
      </w:r>
      <w:r>
        <w:t xml:space="preserve"> </w:t>
      </w:r>
      <w:r>
        <w:rPr>
          <w:bCs/>
          <w:b/>
        </w:rPr>
        <w:t xml:space="preserve">Physiotherapist</w:t>
      </w:r>
      <w:r>
        <w:t xml:space="preserve"> </w:t>
      </w:r>
      <w:r>
        <w:t xml:space="preserve">has shown particular aptitude in treating repetitive strain injuries and ergonomic-related pathologies.</w:t>
      </w:r>
    </w:p>
    <w:p>
      <w:pPr>
        <w:pStyle w:val="BodyText"/>
      </w:pPr>
      <w:r>
        <w:t xml:space="preserve">Specific observations include:</w:t>
      </w:r>
    </w:p>
    <w:p>
      <w:pPr>
        <w:numPr>
          <w:ilvl w:val="0"/>
          <w:numId w:val="1001"/>
        </w:numPr>
        <w:pStyle w:val="Compact"/>
      </w:pPr>
      <w:r>
        <w:rPr>
          <w:bCs/>
          <w:b/>
        </w:rPr>
        <w:t xml:space="preserve">Assessment Accuracy:</w:t>
      </w:r>
      <w:r>
        <w:t xml:space="preserve"> </w:t>
      </w:r>
      <w:r>
        <w:t xml:space="preserve">The</w:t>
      </w:r>
      <w:r>
        <w:t xml:space="preserve"> </w:t>
      </w:r>
      <w:r>
        <w:rPr>
          <w:bCs/>
          <w:b/>
        </w:rPr>
        <w:t xml:space="preserve">Physiotherapist</w:t>
      </w:r>
      <w:r>
        <w:t xml:space="preserve"> </w:t>
      </w:r>
      <w:r>
        <w:t xml:space="preserve">consistently performs thorough subjective and objective assessments. Differential diagnosis is accurate, ensuring that patients are referred to appropriate medical specialists when pathology exceeds the scope of physiotherapy practice.</w:t>
      </w:r>
    </w:p>
    <w:p>
      <w:pPr>
        <w:numPr>
          <w:ilvl w:val="0"/>
          <w:numId w:val="1001"/>
        </w:numPr>
        <w:pStyle w:val="Compact"/>
      </w:pPr>
      <w:r>
        <w:rPr>
          <w:bCs/>
          <w:b/>
        </w:rPr>
        <w:t xml:space="preserve">Treatment Modalities:</w:t>
      </w:r>
      <w:r>
        <w:t xml:space="preserve"> </w:t>
      </w:r>
      <w:r>
        <w:t xml:space="preserve">There is effective utilization of both manual therapy techniques and electro-physical agents. The integration of modern evidence-based practices with traditional Chinese medicine (TCM) modalities, such as cupping or acupressure, has been noted as a significant strength. This hybrid approach is highly valued by patients in</w:t>
      </w:r>
      <w:r>
        <w:t xml:space="preserve"> </w:t>
      </w:r>
      <w:r>
        <w:rPr>
          <w:bCs/>
          <w:b/>
        </w:rPr>
        <w:t xml:space="preserve">China Guangzhou</w:t>
      </w:r>
      <w:r>
        <w:t xml:space="preserve">, fostering greater patient compliance and satisfaction.</w:t>
      </w:r>
    </w:p>
    <w:p>
      <w:pPr>
        <w:numPr>
          <w:ilvl w:val="0"/>
          <w:numId w:val="1001"/>
        </w:numPr>
        <w:pStyle w:val="Compact"/>
      </w:pPr>
      <w:r>
        <w:rPr>
          <w:bCs/>
          <w:b/>
        </w:rPr>
        <w:t xml:space="preserve">Rehabilitation Planning:</w:t>
      </w:r>
      <w:r>
        <w:t xml:space="preserve"> </w:t>
      </w:r>
      <w:r>
        <w:t xml:space="preserve">Treatment plans are individualized, goal-oriented, and time-bound. The</w:t>
      </w:r>
      <w:r>
        <w:t xml:space="preserve"> </w:t>
      </w:r>
      <w:r>
        <w:rPr>
          <w:bCs/>
          <w:b/>
        </w:rPr>
        <w:t xml:space="preserve">Physiotherapist</w:t>
      </w:r>
      <w:r>
        <w:t xml:space="preserve"> </w:t>
      </w:r>
      <w:r>
        <w:t xml:space="preserve">effectively communicates prognosis and expected outcomes, managing patient expectations realistically.</w:t>
      </w:r>
    </w:p>
    <w:bookmarkEnd w:id="21"/>
    <w:bookmarkStart w:id="22" w:name="professional-ethics-and-patient-safety"/>
    <w:p>
      <w:pPr>
        <w:pStyle w:val="Heading2"/>
      </w:pPr>
      <w:r>
        <w:t xml:space="preserve">2. Professional Ethics and Patient Safety</w:t>
      </w:r>
    </w:p>
    <w:p>
      <w:pPr>
        <w:pStyle w:val="FirstParagraph"/>
      </w:pPr>
      <w:r>
        <w:t xml:space="preserve">Adherence to ethical standards is paramount in this</w:t>
      </w:r>
      <w:r>
        <w:t xml:space="preserve"> </w:t>
      </w:r>
      <w:r>
        <w:rPr>
          <w:bCs/>
          <w:b/>
        </w:rPr>
        <w:t xml:space="preserve">Peer Review Report</w:t>
      </w:r>
      <w:r>
        <w:t xml:space="preserve">. The</w:t>
      </w:r>
      <w:r>
        <w:t xml:space="preserve"> </w:t>
      </w:r>
      <w:r>
        <w:rPr>
          <w:bCs/>
          <w:b/>
        </w:rPr>
        <w:t xml:space="preserve">Physiotherapist</w:t>
      </w:r>
      <w:r>
        <w:t xml:space="preserve"> </w:t>
      </w:r>
      <w:r>
        <w:t xml:space="preserve">has maintained strict confidentiality regarding patient records, complying with the Personal Information Protection Law (PIPL) of China. Patient consent is obtained systematically before any invasive procedures or manual interventions are performed.</w:t>
      </w:r>
    </w:p>
    <w:p>
      <w:pPr>
        <w:pStyle w:val="BodyText"/>
      </w:pPr>
      <w:r>
        <w:t xml:space="preserve">In terms of safety, the</w:t>
      </w:r>
      <w:r>
        <w:t xml:space="preserve"> </w:t>
      </w:r>
      <w:r>
        <w:rPr>
          <w:bCs/>
          <w:b/>
        </w:rPr>
        <w:t xml:space="preserve">Physiotherapist</w:t>
      </w:r>
      <w:r>
        <w:t xml:space="preserve"> </w:t>
      </w:r>
      <w:r>
        <w:t xml:space="preserve">ensures that the clinical environment in</w:t>
      </w:r>
      <w:r>
        <w:t xml:space="preserve"> </w:t>
      </w:r>
      <w:r>
        <w:rPr>
          <w:bCs/>
          <w:b/>
        </w:rPr>
        <w:t xml:space="preserve">China Guangzhou</w:t>
      </w:r>
      <w:r>
        <w:t xml:space="preserve"> </w:t>
      </w:r>
      <w:r>
        <w:t xml:space="preserve">is free from hazards. Equipment is regularly inspected, and infection control protocols are rigorously followed. The subject demonstrates a high level of professional integrity, avoiding conflicts of interest and maintaining appropriate professional boundaries with patients at all times.</w:t>
      </w:r>
    </w:p>
    <w:bookmarkEnd w:id="22"/>
    <w:bookmarkStart w:id="23" w:name="communication-and-cultural-competence"/>
    <w:p>
      <w:pPr>
        <w:pStyle w:val="Heading2"/>
      </w:pPr>
      <w:r>
        <w:t xml:space="preserve">3. Communication and Cultural Competence</w:t>
      </w:r>
    </w:p>
    <w:p>
      <w:pPr>
        <w:pStyle w:val="FirstParagraph"/>
      </w:pPr>
      <w:r>
        <w:t xml:space="preserve">Effective communication is a critical component of successful physiotherapy, particularly in a multicultural city like</w:t>
      </w:r>
      <w:r>
        <w:t xml:space="preserve"> </w:t>
      </w:r>
      <w:r>
        <w:rPr>
          <w:bCs/>
          <w:b/>
        </w:rPr>
        <w:t xml:space="preserve">China Guangzhou</w:t>
      </w:r>
      <w:r>
        <w:t xml:space="preserve">. This</w:t>
      </w:r>
      <w:r>
        <w:t xml:space="preserve"> </w:t>
      </w:r>
      <w:r>
        <w:rPr>
          <w:bCs/>
          <w:b/>
        </w:rPr>
        <w:t xml:space="preserve">Peer Review Report</w:t>
      </w:r>
      <w:r>
        <w:t xml:space="preserve"> </w:t>
      </w:r>
      <w:r>
        <w:t xml:space="preserve">highlights the</w:t>
      </w:r>
      <w:r>
        <w:t xml:space="preserve"> </w:t>
      </w:r>
      <w:r>
        <w:rPr>
          <w:bCs/>
          <w:b/>
        </w:rPr>
        <w:t xml:space="preserve">Physiotherapist</w:t>
      </w:r>
      <w:r>
        <w:t xml:space="preserve">'s ability to communicate complex medical information in clear, accessible language.</w:t>
      </w:r>
    </w:p>
    <w:p>
      <w:pPr>
        <w:numPr>
          <w:ilvl w:val="0"/>
          <w:numId w:val="1002"/>
        </w:numPr>
        <w:pStyle w:val="Compact"/>
      </w:pPr>
      <w:r>
        <w:rPr>
          <w:bCs/>
          <w:b/>
        </w:rPr>
        <w:t xml:space="preserve">Linguistic Skills:</w:t>
      </w:r>
      <w:r>
        <w:t xml:space="preserve"> </w:t>
      </w:r>
      <w:r>
        <w:t xml:space="preserve">The</w:t>
      </w:r>
      <w:r>
        <w:t xml:space="preserve"> </w:t>
      </w:r>
      <w:r>
        <w:rPr>
          <w:bCs/>
          <w:b/>
        </w:rPr>
        <w:t xml:space="preserve">Physiotherapist</w:t>
      </w:r>
      <w:r>
        <w:t xml:space="preserve"> </w:t>
      </w:r>
      <w:r>
        <w:t xml:space="preserve">demonstrates proficiency in Mandarin Chinese, which is essential for building rapport with the majority of the patient base. Additionally, the ability to communicate in English is a distinct asset, facilitating care for the international community residing in Guangzhou.</w:t>
      </w:r>
    </w:p>
    <w:p>
      <w:pPr>
        <w:numPr>
          <w:ilvl w:val="0"/>
          <w:numId w:val="1002"/>
        </w:numPr>
        <w:pStyle w:val="Compact"/>
      </w:pPr>
      <w:r>
        <w:rPr>
          <w:bCs/>
          <w:b/>
        </w:rPr>
        <w:t xml:space="preserve">Cultural Sensitivity:</w:t>
      </w:r>
      <w:r>
        <w:t xml:space="preserve"> </w:t>
      </w:r>
      <w:r>
        <w:t xml:space="preserve">The subject shows a deep respect for local cultural norms and health beliefs. By acknowledging and integrating patient preferences regarding treatment styles, the</w:t>
      </w:r>
      <w:r>
        <w:t xml:space="preserve"> </w:t>
      </w:r>
      <w:r>
        <w:rPr>
          <w:bCs/>
          <w:b/>
        </w:rPr>
        <w:t xml:space="preserve">Physiotherapist</w:t>
      </w:r>
      <w:r>
        <w:t xml:space="preserve"> </w:t>
      </w:r>
      <w:r>
        <w:t xml:space="preserve">enhances the therapeutic alliance. This cultural intelligence is vital for reducing anxiety and improving adherence to home exercise programs.</w:t>
      </w:r>
    </w:p>
    <w:bookmarkEnd w:id="23"/>
    <w:bookmarkStart w:id="24" w:name="Xbc95a7b47bf479dc5d0569c99b168b90d8a9804"/>
    <w:p>
      <w:pPr>
        <w:pStyle w:val="Heading2"/>
      </w:pPr>
      <w:r>
        <w:t xml:space="preserve">4. Collaboration and Interdisciplinary Practice</w:t>
      </w:r>
    </w:p>
    <w:p>
      <w:pPr>
        <w:pStyle w:val="FirstParagraph"/>
      </w:pPr>
      <w:r>
        <w:t xml:space="preserve">Modern healthcare in</w:t>
      </w:r>
      <w:r>
        <w:t xml:space="preserve"> </w:t>
      </w:r>
      <w:r>
        <w:rPr>
          <w:bCs/>
          <w:b/>
        </w:rPr>
        <w:t xml:space="preserve">China Guangzhou</w:t>
      </w:r>
      <w:r>
        <w:t xml:space="preserve"> </w:t>
      </w:r>
      <w:r>
        <w:t xml:space="preserve">relies heavily on interdisciplinary collaboration. This</w:t>
      </w:r>
      <w:r>
        <w:t xml:space="preserve"> </w:t>
      </w:r>
      <w:r>
        <w:rPr>
          <w:bCs/>
          <w:b/>
        </w:rPr>
        <w:t xml:space="preserve">Peer Review Report</w:t>
      </w:r>
      <w:r>
        <w:t xml:space="preserve"> </w:t>
      </w:r>
      <w:r>
        <w:t xml:space="preserve">confirms that the</w:t>
      </w:r>
      <w:r>
        <w:t xml:space="preserve"> </w:t>
      </w:r>
      <w:r>
        <w:rPr>
          <w:bCs/>
          <w:b/>
        </w:rPr>
        <w:t xml:space="preserve">Physiotherapist</w:t>
      </w:r>
      <w:r>
        <w:t xml:space="preserve"> </w:t>
      </w:r>
      <w:r>
        <w:t xml:space="preserve">actively collaborates with orthopedic surgeons, neurologists, general practitioners, and occupational therapists.</w:t>
      </w:r>
    </w:p>
    <w:p>
      <w:pPr>
        <w:pStyle w:val="BodyText"/>
      </w:pPr>
      <w:r>
        <w:t xml:space="preserve">The subject contributes valuable insights during case conferences, advocating for the patient's functional recovery. Furthermore, the</w:t>
      </w:r>
      <w:r>
        <w:t xml:space="preserve"> </w:t>
      </w:r>
      <w:r>
        <w:rPr>
          <w:bCs/>
          <w:b/>
        </w:rPr>
        <w:t xml:space="preserve">Physiotherapist</w:t>
      </w:r>
      <w:r>
        <w:t xml:space="preserve"> </w:t>
      </w:r>
      <w:r>
        <w:t xml:space="preserve">maintains a constructive relationship with administrative staff, ensuring smooth clinic operations and efficient patient scheduling.</w:t>
      </w:r>
    </w:p>
    <w:bookmarkEnd w:id="24"/>
    <w:bookmarkStart w:id="25" w:name="continuing-professional-development-cpd"/>
    <w:p>
      <w:pPr>
        <w:pStyle w:val="Heading2"/>
      </w:pPr>
      <w:r>
        <w:t xml:space="preserve">5. Continuing Professional Development (CPD)</w:t>
      </w:r>
    </w:p>
    <w:p>
      <w:pPr>
        <w:pStyle w:val="FirstParagraph"/>
      </w:pPr>
      <w:r>
        <w:t xml:space="preserve">To remain effective in a rapidly evolving field, the</w:t>
      </w:r>
      <w:r>
        <w:t xml:space="preserve"> </w:t>
      </w:r>
      <w:r>
        <w:rPr>
          <w:bCs/>
          <w:b/>
        </w:rPr>
        <w:t xml:space="preserve">Physiotherapist</w:t>
      </w:r>
      <w:r>
        <w:t xml:space="preserve"> </w:t>
      </w:r>
      <w:r>
        <w:t xml:space="preserve">must engage in continuous learning. This</w:t>
      </w:r>
      <w:r>
        <w:t xml:space="preserve"> </w:t>
      </w:r>
      <w:r>
        <w:rPr>
          <w:bCs/>
          <w:b/>
        </w:rPr>
        <w:t xml:space="preserve">Peer Review Report</w:t>
      </w:r>
      <w:r>
        <w:t xml:space="preserve"> </w:t>
      </w:r>
      <w:r>
        <w:t xml:space="preserve">notes that the subject has actively participated in workshops, seminars, and conferences relevant to physiotherapy.</w:t>
      </w:r>
    </w:p>
    <w:p>
      <w:pPr>
        <w:pStyle w:val="BodyText"/>
      </w:pPr>
      <w:r>
        <w:t xml:space="preserve">The</w:t>
      </w:r>
      <w:r>
        <w:t xml:space="preserve"> </w:t>
      </w:r>
      <w:r>
        <w:rPr>
          <w:bCs/>
          <w:b/>
        </w:rPr>
        <w:t xml:space="preserve">Physiotherapist</w:t>
      </w:r>
      <w:r>
        <w:t xml:space="preserve"> </w:t>
      </w:r>
      <w:r>
        <w:t xml:space="preserve">has kept up-to-date with the latest clinical guidelines and research, particularly those applicable to the demographic profile of</w:t>
      </w:r>
      <w:r>
        <w:t xml:space="preserve"> </w:t>
      </w:r>
      <w:r>
        <w:rPr>
          <w:bCs/>
          <w:b/>
        </w:rPr>
        <w:t xml:space="preserve">China Guangzhou</w:t>
      </w:r>
      <w:r>
        <w:t xml:space="preserve">. This commitment to CPD ensures that the care provided remains evidence-based and innovative.</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potential growth:</w:t>
      </w:r>
    </w:p>
    <w:p>
      <w:pPr>
        <w:numPr>
          <w:ilvl w:val="0"/>
          <w:numId w:val="1003"/>
        </w:numPr>
        <w:pStyle w:val="Compact"/>
      </w:pPr>
      <w:r>
        <w:rPr>
          <w:bCs/>
          <w:b/>
        </w:rPr>
        <w:t xml:space="preserve">Documentation Efficiency:</w:t>
      </w:r>
      <w:r>
        <w:t xml:space="preserve"> </w:t>
      </w:r>
      <w:r>
        <w:t xml:space="preserve">While clinical notes are accurate, there is room for improvement in the speed and digital formatting of documentation to align with the hospital's electronic health record (EHR) system standards.</w:t>
      </w:r>
    </w:p>
    <w:p>
      <w:pPr>
        <w:numPr>
          <w:ilvl w:val="0"/>
          <w:numId w:val="1003"/>
        </w:numPr>
        <w:pStyle w:val="Compact"/>
      </w:pPr>
      <w:r>
        <w:rPr>
          <w:bCs/>
          <w:b/>
        </w:rPr>
        <w:t xml:space="preserve">Research Contribution:</w:t>
      </w:r>
      <w:r>
        <w:t xml:space="preserve"> </w:t>
      </w:r>
      <w:r>
        <w:t xml:space="preserve">The</w:t>
      </w:r>
      <w:r>
        <w:t xml:space="preserve"> </w:t>
      </w:r>
      <w:r>
        <w:rPr>
          <w:bCs/>
          <w:b/>
        </w:rPr>
        <w:t xml:space="preserve">Physiotherapist</w:t>
      </w:r>
      <w:r>
        <w:t xml:space="preserve"> </w:t>
      </w:r>
      <w:r>
        <w:t xml:space="preserve">is encouraged to contribute more to clinical research or case studies, potentially focusing on rehabilitation outcomes specific to the urban population of Guangzhou.</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is a highly competent, ethical, and dedicated professional. Their ability to deliver high-quality care within the specific context of</w:t>
      </w:r>
      <w:r>
        <w:t xml:space="preserve"> </w:t>
      </w:r>
      <w:r>
        <w:rPr>
          <w:bCs/>
          <w:b/>
        </w:rPr>
        <w:t xml:space="preserve">China Guangzhou</w:t>
      </w:r>
      <w:r>
        <w:t xml:space="preserve"> </w:t>
      </w:r>
      <w:r>
        <w:t xml:space="preserve">is exemplary. The subject demonstrates the technical skills, cultural awareness, and professional attitude required to excel in this dynamic healthcare environment.</w:t>
      </w:r>
    </w:p>
    <w:p>
      <w:pPr>
        <w:pStyle w:val="BodyText"/>
      </w:pPr>
      <w:r>
        <w:rPr>
          <w:bCs/>
          <w:b/>
        </w:rPr>
        <w:t xml:space="preserve">Recommendation:</w:t>
      </w:r>
      <w:r>
        <w:t xml:space="preserve"> </w:t>
      </w:r>
      <w:r>
        <w:t xml:space="preserve">The</w:t>
      </w:r>
      <w:r>
        <w:t xml:space="preserve"> </w:t>
      </w:r>
      <w:r>
        <w:rPr>
          <w:bCs/>
          <w:b/>
        </w:rPr>
        <w:t xml:space="preserve">Physiotherapist</w:t>
      </w:r>
      <w:r>
        <w:t xml:space="preserve"> </w:t>
      </w:r>
      <w:r>
        <w:t xml:space="preserve">is recommended for continued employment and is eligible for professional advancement opportunities.</w:t>
      </w:r>
    </w:p>
    <w:p>
      <w:pPr>
        <w:pStyle w:val="BodyText"/>
      </w:pPr>
      <w:r>
        <w:t xml:space="preserve">Signature of Reviewer</w:t>
      </w:r>
    </w:p>
    <w:p>
      <w:pPr>
        <w:pStyle w:val="BodyText"/>
      </w:pPr>
      <w:r>
        <w:rPr>
          <w:bCs/>
          <w:b/>
        </w:rPr>
        <w:t xml:space="preserve">Title:</w:t>
      </w:r>
      <w:r>
        <w:t xml:space="preserve"> </w:t>
      </w:r>
      <w:r>
        <w:t xml:space="preserve">Senior Physiotherapist / Clinical Director</w:t>
      </w:r>
    </w:p>
    <w:p>
      <w:pPr>
        <w:pStyle w:val="BodyText"/>
      </w:pPr>
      <w:r>
        <w:t xml:space="preserve">Signature of Physiotherapist (Subject)</w:t>
      </w:r>
    </w:p>
    <w:p>
      <w:pPr>
        <w:pStyle w:val="BodyText"/>
      </w:pPr>
      <w:r>
        <w:rPr>
          <w:bCs/>
          <w:b/>
        </w:rPr>
        <w:t xml:space="preserve">Date:</w:t>
      </w:r>
      <w:r>
        <w:t xml:space="preserve"> </w:t>
      </w:r>
      <w:r>
        <w:t xml:space="preserve">[Insert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Guangzhou, China</dc:title>
  <dc:creator/>
  <dc:language>en</dc:language>
  <cp:keywords/>
  <dcterms:created xsi:type="dcterms:W3CDTF">2026-10-10T03:18:09Z</dcterms:created>
  <dcterms:modified xsi:type="dcterms:W3CDTF">2026-10-10T03:18:09Z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