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Physiotherapy</w:t>
      </w:r>
      <w:r>
        <w:t xml:space="preserve"> </w:t>
      </w:r>
      <w:r>
        <w:t xml:space="preserve">Practice</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Professional Practice Evaluation</w:t>
      </w:r>
    </w:p>
    <w:p>
      <w:pPr>
        <w:pStyle w:val="BodyText"/>
      </w:pPr>
      <w:r>
        <w:rPr>
          <w:bCs/>
          <w:b/>
        </w:rPr>
        <w:t xml:space="preserve">Location:</w:t>
      </w:r>
      <w:r>
        <w:t xml:space="preserve"> </w:t>
      </w:r>
      <w:r>
        <w:t xml:space="preserve">Ethiopia Addis Ababa</w:t>
      </w:r>
    </w:p>
    <w:p>
      <w:pPr>
        <w:pStyle w:val="BodyText"/>
      </w:pPr>
      <w:r>
        <w:rPr>
          <w:bCs/>
          <w:b/>
        </w:rPr>
        <w:t xml:space="preserve">Date:</w:t>
      </w:r>
      <w:r>
        <w:t xml:space="preserve"> </w:t>
      </w:r>
      <w:r>
        <w:t xml:space="preserve">October 24, 2023</w:t>
      </w:r>
    </w:p>
    <w:bookmarkEnd w:id="20"/>
    <w:bookmarkStart w:id="21" w:name="introduction-and-purpose"/>
    <w:p>
      <w:pPr>
        <w:pStyle w:val="Heading2"/>
      </w:pPr>
      <w:r>
        <w:t xml:space="preserve">1. Introduction and Purpose</w:t>
      </w:r>
    </w:p>
    <w:p>
      <w:pPr>
        <w:pStyle w:val="FirstParagraph"/>
      </w:pPr>
      <w:r>
        <w:t xml:space="preserve">This Peer Review Report serves as a formal assessment of the clinical practice, professional conduct, and technical proficiency of a registered Physiotherapist operating within the healthcare infrastructure of Ethiopia Addis Ababa. The primary objective of this review is to ensure that the standards of care provided align with the national guidelines established by the Ethiopian Food and Drug Authority (EFDA) and the Ethiopian Physiotherapy Association (EPA).</w:t>
      </w:r>
    </w:p>
    <w:p>
      <w:pPr>
        <w:pStyle w:val="BodyText"/>
      </w:pPr>
      <w:r>
        <w:t xml:space="preserve">In the dynamic healthcare landscape of Ethiopia Addis Ababa, where the demand for rehabilitative services is increasing due to urbanization and changing disease patterns, maintaining rigorous professional standards is paramount. This document evaluates the subject's adherence to evidence-based practice, patient safety protocols, and ethical considerations specific to the local context.</w:t>
      </w:r>
    </w:p>
    <w:bookmarkEnd w:id="21"/>
    <w:bookmarkStart w:id="22" w:name="scope-of-evaluation"/>
    <w:p>
      <w:pPr>
        <w:pStyle w:val="Heading2"/>
      </w:pPr>
      <w:r>
        <w:t xml:space="preserve">2. Scope of Evaluation</w:t>
      </w:r>
    </w:p>
    <w:p>
      <w:pPr>
        <w:pStyle w:val="FirstParagraph"/>
      </w:pPr>
      <w:r>
        <w:t xml:space="preserve">The scope of this Peer Review Report encompasses a comprehensive analysis of the Physiotherapist’s performance over the preceding twelve months. The evaluation focuses on several critical domains:</w:t>
      </w:r>
    </w:p>
    <w:p>
      <w:pPr>
        <w:numPr>
          <w:ilvl w:val="0"/>
          <w:numId w:val="1001"/>
        </w:numPr>
        <w:pStyle w:val="Compact"/>
      </w:pPr>
      <w:r>
        <w:rPr>
          <w:bCs/>
          <w:b/>
        </w:rPr>
        <w:t xml:space="preserve">Clinical Assessment and Diagnosis:</w:t>
      </w:r>
      <w:r>
        <w:t xml:space="preserve"> </w:t>
      </w:r>
      <w:r>
        <w:t xml:space="preserve">Accuracy in patient history taking, physical examination, and formulation of diagnoses.</w:t>
      </w:r>
    </w:p>
    <w:p>
      <w:pPr>
        <w:numPr>
          <w:ilvl w:val="0"/>
          <w:numId w:val="1001"/>
        </w:numPr>
        <w:pStyle w:val="Compact"/>
      </w:pPr>
      <w:r>
        <w:rPr>
          <w:bCs/>
          <w:b/>
        </w:rPr>
        <w:t xml:space="preserve">Treatment Planning and Implementation:</w:t>
      </w:r>
      <w:r>
        <w:t xml:space="preserve"> </w:t>
      </w:r>
      <w:r>
        <w:t xml:space="preserve">Appropriateness of interventions, including manual therapy, therapeutic exercise, and electrotherapy.</w:t>
      </w:r>
    </w:p>
    <w:p>
      <w:pPr>
        <w:numPr>
          <w:ilvl w:val="0"/>
          <w:numId w:val="1001"/>
        </w:numPr>
        <w:pStyle w:val="Compact"/>
      </w:pPr>
      <w:r>
        <w:rPr>
          <w:bCs/>
          <w:b/>
        </w:rPr>
        <w:t xml:space="preserve">Documentation:</w:t>
      </w:r>
      <w:r>
        <w:t xml:space="preserve"> </w:t>
      </w:r>
      <w:r>
        <w:t xml:space="preserve">Completeness and clarity of patient records in accordance with Ethiopian medical record standards.</w:t>
      </w:r>
    </w:p>
    <w:p>
      <w:pPr>
        <w:numPr>
          <w:ilvl w:val="0"/>
          <w:numId w:val="1001"/>
        </w:numPr>
        <w:pStyle w:val="Compact"/>
      </w:pPr>
      <w:r>
        <w:rPr>
          <w:bCs/>
          <w:b/>
        </w:rPr>
        <w:t xml:space="preserve">Professional Ethics:</w:t>
      </w:r>
      <w:r>
        <w:t xml:space="preserve"> </w:t>
      </w:r>
      <w:r>
        <w:t xml:space="preserve">Adherence to the code of conduct, patient confidentiality, and informed consent procedures.</w:t>
      </w:r>
    </w:p>
    <w:p>
      <w:pPr>
        <w:numPr>
          <w:ilvl w:val="0"/>
          <w:numId w:val="1001"/>
        </w:numPr>
        <w:pStyle w:val="Compact"/>
      </w:pPr>
      <w:r>
        <w:rPr>
          <w:bCs/>
          <w:b/>
        </w:rPr>
        <w:t xml:space="preserve">Continuing Professional Development (CPD):</w:t>
      </w:r>
      <w:r>
        <w:t xml:space="preserve"> </w:t>
      </w:r>
      <w:r>
        <w:t xml:space="preserve">Engagement in ongoing education to stay current with global and local physiotherapy advancements.</w:t>
      </w:r>
    </w:p>
    <w:bookmarkEnd w:id="22"/>
    <w:bookmarkStart w:id="23" w:name="clinical-competency-assessment"/>
    <w:p>
      <w:pPr>
        <w:pStyle w:val="Heading2"/>
      </w:pPr>
      <w:r>
        <w:t xml:space="preserve">3. Clinical Competency Assessment</w:t>
      </w:r>
    </w:p>
    <w:p>
      <w:pPr>
        <w:pStyle w:val="FirstParagraph"/>
      </w:pPr>
      <w:r>
        <w:t xml:space="preserve">The review process involved direct observation of clinical sessions, case file audits, and interviews with colleagues and patients. The Physiotherapist demonstrated a strong foundational knowledge of musculoskeletal, neurological, and cardiopulmonary conditions prevalent in Ethiopia Addis Ababa.</w:t>
      </w:r>
    </w:p>
    <w:p>
      <w:pPr>
        <w:pStyle w:val="BodyText"/>
      </w:pPr>
      <w:r>
        <w:rPr>
          <w:bCs/>
          <w:b/>
        </w:rPr>
        <w:t xml:space="preserve">Strengths:</w:t>
      </w:r>
      <w:r>
        <w:t xml:space="preserve"> </w:t>
      </w:r>
      <w:r>
        <w:t xml:space="preserve">The subject exhibits excellent manual therapy skills and a patient-centered approach. There is a notable ability to adapt treatment plans to the socioeconomic realities of patients in Addis Ababa, ensuring that home exercise programs are practical and accessible. The integration of traditional Ethiopian health beliefs with modern physiotherapy practices was observed to be respectful and effective, enhancing patient compliance.</w:t>
      </w:r>
    </w:p>
    <w:p>
      <w:pPr>
        <w:pStyle w:val="BodyText"/>
      </w:pPr>
      <w:r>
        <w:rPr>
          <w:bCs/>
          <w:b/>
        </w:rPr>
        <w:t xml:space="preserve">Areas for Improvement:</w:t>
      </w:r>
      <w:r>
        <w:t xml:space="preserve"> </w:t>
      </w:r>
      <w:r>
        <w:t xml:space="preserve">While clinical skills are robust, the review identified a need for enhanced documentation practices. Some patient files lacked detailed progress notes regarding functional outcomes. Furthermore, the utilization of advanced electrotherapy modalities could be optimized through more rigorous adherence to safety protocols and dosage guidelines.</w:t>
      </w:r>
    </w:p>
    <w:bookmarkEnd w:id="23"/>
    <w:bookmarkStart w:id="24" w:name="professional-conduct-and-ethics"/>
    <w:p>
      <w:pPr>
        <w:pStyle w:val="Heading2"/>
      </w:pPr>
      <w:r>
        <w:t xml:space="preserve">4. Professional Conduct and Ethics</w:t>
      </w:r>
    </w:p>
    <w:p>
      <w:pPr>
        <w:pStyle w:val="FirstParagraph"/>
      </w:pPr>
      <w:r>
        <w:t xml:space="preserve">Ethical practice is a cornerstone of the physiotherapy profession in Ethiopia. This Peer Review Report confirms that the Physiotherapist maintains a high standard of professional integrity. Interactions with patients are characterized by empathy, respect, and cultural sensitivity.</w:t>
      </w:r>
    </w:p>
    <w:p>
      <w:pPr>
        <w:pStyle w:val="BodyText"/>
      </w:pPr>
      <w:r>
        <w:t xml:space="preserve">The subject strictly adheres to confidentiality requirements, ensuring that patient information is securely stored and shared only with authorized healthcare providers. Informed consent is consistently obtained before initiating any treatment, with clear explanations provided in both Amharic and English to ensure patient understanding.</w:t>
      </w:r>
    </w:p>
    <w:p>
      <w:pPr>
        <w:pStyle w:val="BodyText"/>
      </w:pPr>
      <w:r>
        <w:t xml:space="preserve">Collaboration with other healthcare professionals, including physicians, nurses, and occupational therapists within the Addis Ababa health network, is proactive and constructive. The Physiotherapist actively participates in multidisciplinary team meetings, contributing valuable insights to patient care plans.</w:t>
      </w:r>
    </w:p>
    <w:bookmarkEnd w:id="24"/>
    <w:bookmarkStart w:id="25" w:name="continuing-professional-development"/>
    <w:p>
      <w:pPr>
        <w:pStyle w:val="Heading2"/>
      </w:pPr>
      <w:r>
        <w:t xml:space="preserve">5. Continuing Professional Development</w:t>
      </w:r>
    </w:p>
    <w:p>
      <w:pPr>
        <w:pStyle w:val="FirstParagraph"/>
      </w:pPr>
      <w:r>
        <w:t xml:space="preserve">To maintain licensure and ensure high-quality care, continuous learning is essential. The review indicates that the Physiotherapist has actively engaged in CPD activities. This includes attendance at workshops organized by the Ethiopian Physiotherapy Association and participation in international webinars focused on rehabilitation techniques.</w:t>
      </w:r>
    </w:p>
    <w:p>
      <w:pPr>
        <w:pStyle w:val="BodyText"/>
      </w:pPr>
      <w:r>
        <w:t xml:space="preserve">However, the Peer Review Report recommends a more structured approach to CPD. The subject is encouraged to pursue advanced certifications in specialized areas such as sports physiotherapy or pediatric rehabilitation, which are growing fields in Ethiopia Addis Ababa. Additionally, contributing to local research or publishing case studies would further enhance professional standing and contribute to the body of knowledge in the region.</w:t>
      </w:r>
    </w:p>
    <w:bookmarkEnd w:id="25"/>
    <w:bookmarkStart w:id="26" w:name="recommendations-and-action-plan"/>
    <w:p>
      <w:pPr>
        <w:pStyle w:val="Heading2"/>
      </w:pPr>
      <w:r>
        <w:t xml:space="preserve">6. Recommendations and Action Plan</w:t>
      </w:r>
    </w:p>
    <w:p>
      <w:pPr>
        <w:pStyle w:val="FirstParagraph"/>
      </w:pPr>
      <w:r>
        <w:t xml:space="preserve">Based on the findings of this Peer Review Report, the following recommendations are made:</w:t>
      </w:r>
    </w:p>
    <w:p>
      <w:pPr>
        <w:numPr>
          <w:ilvl w:val="0"/>
          <w:numId w:val="1002"/>
        </w:numPr>
        <w:pStyle w:val="Compact"/>
      </w:pPr>
      <w:r>
        <w:rPr>
          <w:bCs/>
          <w:b/>
        </w:rPr>
        <w:t xml:space="preserve">Enhance Documentation:</w:t>
      </w:r>
      <w:r>
        <w:t xml:space="preserve"> </w:t>
      </w:r>
      <w:r>
        <w:t xml:space="preserve">Implement a standardized template for patient records to ensure all necessary clinical details are captured accurately and consistently.</w:t>
      </w:r>
    </w:p>
    <w:p>
      <w:pPr>
        <w:numPr>
          <w:ilvl w:val="0"/>
          <w:numId w:val="1002"/>
        </w:numPr>
        <w:pStyle w:val="Compact"/>
      </w:pPr>
      <w:r>
        <w:rPr>
          <w:bCs/>
          <w:b/>
        </w:rPr>
        <w:t xml:space="preserve">Advanced Training:</w:t>
      </w:r>
      <w:r>
        <w:t xml:space="preserve"> </w:t>
      </w:r>
      <w:r>
        <w:t xml:space="preserve">Enroll in specialized training courses to expand expertise in emerging areas of physiotherapy relevant to the Addis Ababa population.</w:t>
      </w:r>
    </w:p>
    <w:p>
      <w:pPr>
        <w:numPr>
          <w:ilvl w:val="0"/>
          <w:numId w:val="1002"/>
        </w:numPr>
        <w:pStyle w:val="Compact"/>
      </w:pPr>
      <w:r>
        <w:rPr>
          <w:bCs/>
          <w:b/>
        </w:rPr>
        <w:t xml:space="preserve">Quality Assurance:</w:t>
      </w:r>
      <w:r>
        <w:t xml:space="preserve"> </w:t>
      </w:r>
      <w:r>
        <w:t xml:space="preserve">Participate in regular peer review sessions with colleagues to foster a culture of continuous improvement and shared learning.</w:t>
      </w:r>
    </w:p>
    <w:p>
      <w:pPr>
        <w:numPr>
          <w:ilvl w:val="0"/>
          <w:numId w:val="1002"/>
        </w:numPr>
        <w:pStyle w:val="Compact"/>
      </w:pPr>
      <w:r>
        <w:rPr>
          <w:bCs/>
          <w:b/>
        </w:rPr>
        <w:t xml:space="preserve">Community Engagement:</w:t>
      </w:r>
      <w:r>
        <w:t xml:space="preserve"> </w:t>
      </w:r>
      <w:r>
        <w:t xml:space="preserve">Increase involvement in community health outreach programs to promote preventive care and rehabilitation awareness in underserved areas of Ethiopia Addis Ababa.</w:t>
      </w:r>
    </w:p>
    <w:bookmarkEnd w:id="26"/>
    <w:bookmarkStart w:id="27" w:name="conclusion"/>
    <w:p>
      <w:pPr>
        <w:pStyle w:val="Heading2"/>
      </w:pPr>
      <w:r>
        <w:t xml:space="preserve">7. Conclusion</w:t>
      </w:r>
    </w:p>
    <w:p>
      <w:pPr>
        <w:pStyle w:val="FirstParagraph"/>
      </w:pPr>
      <w:r>
        <w:t xml:space="preserve">This Peer Review Report concludes that the Physiotherapist under review is a competent and dedicated professional who contributes positively to the healthcare system in Ethiopia Addis Ababa. While there are areas for improvement, particularly in documentation and advanced specialization, the overall standard of care meets the required professional benchmarks.</w:t>
      </w:r>
    </w:p>
    <w:p>
      <w:pPr>
        <w:pStyle w:val="BodyText"/>
      </w:pPr>
      <w:r>
        <w:t xml:space="preserve">By addressing the recommendations outlined in this report, the Physiotherapist will further enhance their clinical practice, ensuring the delivery of safe, effective, and high-quality rehabilitative services to the community. This ongoing commitment to excellence is vital for the advancement of physiotherapy as a discipline within Ethiopia.</w:t>
      </w:r>
    </w:p>
    <w:bookmarkEnd w:id="27"/>
    <w:p>
      <w:pPr>
        <w:pStyle w:val="BodyText"/>
      </w:pPr>
      <w:r>
        <w:rPr>
          <w:bCs/>
          <w:b/>
        </w:rPr>
        <w:t xml:space="preserve">Reviewed by:</w:t>
      </w:r>
    </w:p>
    <w:p>
      <w:pPr>
        <w:pStyle w:val="BodyText"/>
      </w:pPr>
      <w:r>
        <w:t xml:space="preserve">Dr. [Reviewer Name]</w:t>
      </w:r>
    </w:p>
    <w:p>
      <w:pPr>
        <w:pStyle w:val="BodyText"/>
      </w:pPr>
      <w:r>
        <w:t xml:space="preserve">Senior Physiotherapist / Peer Review Committee Member</w:t>
      </w:r>
    </w:p>
    <w:p>
      <w:pPr>
        <w:pStyle w:val="BodyText"/>
      </w:pPr>
      <w:r>
        <w:t xml:space="preserve">Ethiopian Physiotherapy Association</w:t>
      </w:r>
    </w:p>
    <w:p>
      <w:pPr>
        <w:pStyle w:val="BodyText"/>
      </w:pPr>
      <w:r>
        <w:t xml:space="preserve">Addis Ababa, Ethiopia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Physiotherapy Practice in Ethiopia Addis Ababa</dc:title>
  <dc:creator/>
  <dc:language>en</dc:language>
  <cp:keywords/>
  <dcterms:created xsi:type="dcterms:W3CDTF">2026-10-10T02:02:27Z</dcterms:created>
  <dcterms:modified xsi:type="dcterms:W3CDTF">2026-10-10T02:02:27Z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