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Physiotherapist</w:t>
      </w:r>
    </w:p>
    <w:p>
      <w:pPr>
        <w:pStyle w:val="BodyText"/>
      </w:pPr>
      <w:r>
        <w:rPr>
          <w:bCs/>
          <w:b/>
        </w:rPr>
        <w:t xml:space="preserve">Location:</w:t>
      </w:r>
      <w:r>
        <w:t xml:space="preserve"> </w:t>
      </w:r>
      <w:r>
        <w:t xml:space="preserve">Germany Munich</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clinical performance, professional conduct, and therapeutic efficacy of a practicing Physiotherapist within the healthcare framework of Germany Munich. The purpose of this document is to ensure that the highest standards of patient care, as mandated by the Bavarian Chamber of Physiotherapists (Bayerische Physiotherapeutenkammer) and local medical regulations, are consistently met.</w:t>
      </w:r>
    </w:p>
    <w:p>
      <w:pPr>
        <w:pStyle w:val="BodyText"/>
      </w:pPr>
      <w:r>
        <w:t xml:space="preserve">The review process was conducted by a panel of senior colleagues to evaluate adherence to evidence-based practices, patient communication skills, and integration within the multidisciplinary teams prevalent in Munich's advanced medical centers. This report highlights areas of excellence and identifies opportunities for professional development to maintain the rigorous quality standards expected in this region.</w:t>
      </w:r>
    </w:p>
    <w:bookmarkEnd w:id="21"/>
    <w:bookmarkStart w:id="22" w:name="X6017a484a0aa75b6df7bf7b2ff05a53c87d6980"/>
    <w:p>
      <w:pPr>
        <w:pStyle w:val="Heading2"/>
      </w:pPr>
      <w:r>
        <w:t xml:space="preserve">2. Clinical Competency and Treatment Methodology</w:t>
      </w:r>
    </w:p>
    <w:p>
      <w:pPr>
        <w:pStyle w:val="FirstParagraph"/>
      </w:pPr>
      <w:r>
        <w:t xml:space="preserve">The primary focus of this Peer Review Report is the clinical acumen of the Physiotherapist. In the context of Germany Munich, where patients have access to cutting-edge medical technology and specialized orthopedic care, the expectation for therapeutic precision is exceptionally high. The subject demonstrates a robust understanding of musculoskeletal anatomy and pathology.</w:t>
      </w:r>
    </w:p>
    <w:p>
      <w:pPr>
        <w:pStyle w:val="BodyText"/>
      </w:pPr>
      <w:r>
        <w:t xml:space="preserve">Observations indicate that the Physiotherapist effectively utilizes manual therapy techniques, including joint mobilization and soft tissue manipulation, with appropriate force and precision. Furthermore, the integration of modern electrotherapy and kinesiology taping aligns with current best practices recognized by German health insurance standards. The ability to tailor treatment plans to individual patient needs, considering factors such as age, occupation, and lifestyle common in the Munich demographic, is a significant strength.</w:t>
      </w:r>
    </w:p>
    <w:p>
      <w:pPr>
        <w:pStyle w:val="BodyText"/>
      </w:pPr>
      <w:r>
        <w:t xml:space="preserve">However, the review notes that while acute care management is excellent, there is room for enhancement in long-term preventative rehabilitation strategies. Expanding the repertoire of functional movement screenings could further elevate the quality of care provided to patients recovering from complex surgeries or chronic conditions.</w:t>
      </w:r>
    </w:p>
    <w:bookmarkEnd w:id="22"/>
    <w:bookmarkStart w:id="23" w:name="Xe4e0c5880374dc3e94b4669e601072be157e53b"/>
    <w:p>
      <w:pPr>
        <w:pStyle w:val="Heading2"/>
      </w:pPr>
      <w:r>
        <w:t xml:space="preserve">3. Patient Communication and Cultural Competence</w:t>
      </w:r>
    </w:p>
    <w:p>
      <w:pPr>
        <w:pStyle w:val="FirstParagraph"/>
      </w:pPr>
      <w:r>
        <w:t xml:space="preserve">Effective communication is a cornerstone of successful physiotherapy, particularly in a cosmopolitan hub like Germany Munich. The Physiotherapist is evaluated on their ability to convey complex medical information in a clear, empathetic, and understandable manner. The review confirms that the subject maintains a professional demeanor and fosters a trusting therapeutic relationship with patients.</w:t>
      </w:r>
    </w:p>
    <w:p>
      <w:pPr>
        <w:pStyle w:val="BodyText"/>
      </w:pPr>
      <w:r>
        <w:t xml:space="preserve">Given the diverse population in Munich, the Physiotherapist demonstrates commendable cultural sensitivity. The ability to communicate in both German and English is vital for accessibility, and the subject utilizes these language skills effectively to bridge gaps with international patients. This bilingual capability ensures that informed consent is properly obtained and that patients fully understand their home exercise programs, thereby improving compliance and outcomes.</w:t>
      </w:r>
    </w:p>
    <w:p>
      <w:pPr>
        <w:pStyle w:val="BodyText"/>
      </w:pPr>
      <w:r>
        <w:t xml:space="preserve">The Peer Review Report highlights that the Physiotherapist actively listens to patient concerns and adjusts treatment approaches based on patient feedback. This patient-centered approach is consistent with the holistic care models increasingly adopted by clinics in Bavaria.</w:t>
      </w:r>
    </w:p>
    <w:bookmarkEnd w:id="23"/>
    <w:bookmarkStart w:id="24" w:name="X0716c0ca09c71cab89b4972083562ba891aca38"/>
    <w:p>
      <w:pPr>
        <w:pStyle w:val="Heading2"/>
      </w:pPr>
      <w:r>
        <w:t xml:space="preserve">4. Professional Ethics and Regulatory Compliance</w:t>
      </w:r>
    </w:p>
    <w:p>
      <w:pPr>
        <w:pStyle w:val="FirstParagraph"/>
      </w:pPr>
      <w:r>
        <w:t xml:space="preserve">Adherence to professional ethics and legal regulations is non-negotiable for any healthcare provider in Germany. This Peer Review Report assesses the Physiotherapist's compliance with the guidelines set forth by the German Medical Association and the specific statutes of the Bavarian Chamber of Physiotherapists.</w:t>
      </w:r>
    </w:p>
    <w:p>
      <w:pPr>
        <w:pStyle w:val="BodyText"/>
      </w:pPr>
      <w:r>
        <w:t xml:space="preserve">The subject demonstrates strict adherence to patient confidentiality (Datenschutz) and maintains accurate, detailed medical records as required by German law. Documentation of treatment progress, billing codes, and referrals is meticulous, ensuring transparency and accountability. The Physiotherapist also respects the boundaries of their scope of practice, appropriately referring patients to physicians or specialists when symptoms indicate conditions beyond physiotherapeutic management.</w:t>
      </w:r>
    </w:p>
    <w:p>
      <w:pPr>
        <w:pStyle w:val="BodyText"/>
      </w:pPr>
      <w:r>
        <w:t xml:space="preserve">Furthermore, the review notes a strong commitment to continuing professional development (CPD). The Physiotherapist actively participates in workshops and seminars relevant to the evolving landscape of rehabilitation medicine in Germany Munich, ensuring that their skills remain current and legally compliant.</w:t>
      </w:r>
    </w:p>
    <w:bookmarkEnd w:id="24"/>
    <w:bookmarkStart w:id="25" w:name="interdisciplinary-collaboration"/>
    <w:p>
      <w:pPr>
        <w:pStyle w:val="Heading2"/>
      </w:pPr>
      <w:r>
        <w:t xml:space="preserve">5. Interdisciplinary Collaboration</w:t>
      </w:r>
    </w:p>
    <w:p>
      <w:pPr>
        <w:pStyle w:val="FirstParagraph"/>
      </w:pPr>
      <w:r>
        <w:t xml:space="preserve">Modern healthcare in Germany Munich relies heavily on interdisciplinary collaboration. This Peer Review Report evaluates how effectively the Physiotherapist interacts with physicians, occupational therapists, and sports medicine specialists. The subject is recognized for their proactive communication with referring doctors, providing timely updates on patient progress and adjusting treatment plans based on medical advice.</w:t>
      </w:r>
    </w:p>
    <w:p>
      <w:pPr>
        <w:pStyle w:val="BodyText"/>
      </w:pPr>
      <w:r>
        <w:t xml:space="preserve">The Physiotherapist contributes positively to team meetings and case discussions, offering valuable insights from a rehabilitation perspective. This collaborative spirit enhances the overall quality of patient care and ensures a seamless continuum of treatment from acute hospital care to outpatient rehabilitation.</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Physiotherapist under review meets and often exceeds the professional standards required for practice in Germany Munich. Their clinical skills, ethical conduct, and patient-centered approach make them a valuable asset to the healthcare community.</w:t>
      </w:r>
    </w:p>
    <w:p>
      <w:pPr>
        <w:pStyle w:val="BodyText"/>
      </w:pPr>
      <w:r>
        <w:t xml:space="preserve">To further enhance their practice, the following recommendations are made:</w:t>
      </w:r>
    </w:p>
    <w:p>
      <w:pPr>
        <w:numPr>
          <w:ilvl w:val="0"/>
          <w:numId w:val="1001"/>
        </w:numPr>
        <w:pStyle w:val="Compact"/>
      </w:pPr>
      <w:r>
        <w:t xml:space="preserve">Expand expertise in sports-specific rehabilitation to cater to Munich's active population.</w:t>
      </w:r>
    </w:p>
    <w:p>
      <w:pPr>
        <w:numPr>
          <w:ilvl w:val="0"/>
          <w:numId w:val="1001"/>
        </w:numPr>
        <w:pStyle w:val="Compact"/>
      </w:pPr>
      <w:r>
        <w:t xml:space="preserve">Incorporate more digital health tools for remote patient monitoring and education.</w:t>
      </w:r>
    </w:p>
    <w:p>
      <w:pPr>
        <w:numPr>
          <w:ilvl w:val="0"/>
          <w:numId w:val="1001"/>
        </w:numPr>
        <w:pStyle w:val="Compact"/>
      </w:pPr>
      <w:r>
        <w:t xml:space="preserve">Continue advanced training in pain management techniques to address chronic pain cases more effectively.</w:t>
      </w:r>
    </w:p>
    <w:p>
      <w:pPr>
        <w:pStyle w:val="FirstParagraph"/>
      </w:pPr>
      <w:r>
        <w:t xml:space="preserve">The review panel is confident that with these improvements, the Physiotherapist will continue to deliver exceptional care and uphold the reputation of physiotherapy services in the region.</w:t>
      </w:r>
    </w:p>
    <w:bookmarkEnd w:id="26"/>
    <w:p>
      <w:pPr>
        <w:pStyle w:val="BodyText"/>
      </w:pPr>
      <w:r>
        <w:rPr>
          <w:bCs/>
          <w:b/>
        </w:rPr>
        <w:t xml:space="preserve">Reviewer Name:</w:t>
      </w:r>
      <w:r>
        <w:t xml:space="preserve"> </w:t>
      </w:r>
      <w:r>
        <w:t xml:space="preserve">Dr. Hans Mueller</w:t>
      </w:r>
    </w:p>
    <w:p>
      <w:pPr>
        <w:pStyle w:val="BodyText"/>
      </w:pPr>
      <w:r>
        <w:rPr>
          <w:bCs/>
          <w:b/>
        </w:rPr>
        <w:t xml:space="preserve">Title:</w:t>
      </w:r>
      <w:r>
        <w:t xml:space="preserve"> </w:t>
      </w:r>
      <w:r>
        <w:t xml:space="preserve">Senior Physiotherapist</w:t>
      </w:r>
    </w:p>
    <w:p>
      <w:pPr>
        <w:pStyle w:val="BodyText"/>
      </w:pPr>
      <w:r>
        <w:rPr>
          <w:bCs/>
          <w:b/>
        </w:rPr>
        <w:t xml:space="preserve">Signature:</w:t>
      </w:r>
      <w:r>
        <w:t xml:space="preserve"> </w:t>
      </w:r>
      <w:r>
        <w:t xml:space="preserve">____________________</w:t>
      </w:r>
    </w:p>
    <w:p>
      <w:pPr>
        <w:pStyle w:val="BodyText"/>
      </w:pPr>
      <w:r>
        <w:rPr>
          <w:bCs/>
          <w:b/>
        </w:rPr>
        <w:t xml:space="preserve">Reviewer Name:</w:t>
      </w:r>
      <w:r>
        <w:t xml:space="preserve"> </w:t>
      </w:r>
      <w:r>
        <w:t xml:space="preserve">Sarah Schmidt</w:t>
      </w:r>
    </w:p>
    <w:p>
      <w:pPr>
        <w:pStyle w:val="BodyText"/>
      </w:pPr>
      <w:r>
        <w:rPr>
          <w:bCs/>
          <w:b/>
        </w:rPr>
        <w:t xml:space="preserve">Title:</w:t>
      </w:r>
      <w:r>
        <w:t xml:space="preserve"> </w:t>
      </w:r>
      <w:r>
        <w:t xml:space="preserve">Clinical Director</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Performance Evaluation</dc:title>
  <dc:creator/>
  <dc:language>en</dc:language>
  <cp:keywords/>
  <dcterms:created xsi:type="dcterms:W3CDTF">2026-10-10T04:21:31Z</dcterms:created>
  <dcterms:modified xsi:type="dcterms:W3CDTF">2026-10-10T04:21:31Z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