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India Bangalore</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performance, ethical standards, and professional conduct of a registered Physiotherapist operating within the healthcare ecosystem of India Bangalore. The review process adheres to the guidelines set forth by the Indian Association of Physiotherapists (IAP) and local regulatory bodies in Karnataka. The primary objective of this assessment is to ensure that the physiotherapy services provided meet the high standards of patient care, safety, and efficacy expected in a metropolitan hub like Bangalore, which is known for its advanced medical infrastructure and diverse patient demographics.</w:t>
      </w:r>
    </w:p>
    <w:p>
      <w:pPr>
        <w:pStyle w:val="BodyText"/>
      </w:pPr>
      <w:r>
        <w:t xml:space="preserve">The review covers a period of six months, analyzing case studies, patient feedback, clinical documentation, and direct observation of therapeutic interventions. The findings indicate a generally high level of competence, with specific areas identified for continuous professional development to align with emerging global standards in rehabilitation science.</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[Physiotherapist Name Redacted]</w:t>
            </w:r>
          </w:p>
        </w:tc>
      </w:tr>
      <w:tr>
        <w:tc>
          <w:tcPr/>
          <w:p>
            <w:pPr>
              <w:pStyle w:val="Compact"/>
              <w:jc w:val="left"/>
            </w:pPr>
            <w:r>
              <w:t xml:space="preserve">Registration Number</w:t>
            </w:r>
          </w:p>
        </w:tc>
        <w:tc>
          <w:tcPr/>
          <w:p>
            <w:pPr>
              <w:pStyle w:val="Compact"/>
              <w:jc w:val="left"/>
            </w:pPr>
            <w:r>
              <w:t xml:space="preserve">[IAP/Karnataka State Council ID]</w:t>
            </w:r>
          </w:p>
        </w:tc>
      </w:tr>
      <w:tr>
        <w:tc>
          <w:tcPr/>
          <w:p>
            <w:pPr>
              <w:pStyle w:val="Compact"/>
              <w:jc w:val="left"/>
            </w:pPr>
            <w:r>
              <w:t xml:space="preserve">Specialization</w:t>
            </w:r>
          </w:p>
        </w:tc>
        <w:tc>
          <w:tcPr/>
          <w:p>
            <w:pPr>
              <w:pStyle w:val="Compact"/>
              <w:jc w:val="left"/>
            </w:pPr>
            <w:r>
              <w:t xml:space="preserve">Orthopedic and Neurological Rehabilitation</w:t>
            </w:r>
          </w:p>
        </w:tc>
      </w:tr>
      <w:tr>
        <w:tc>
          <w:tcPr/>
          <w:p>
            <w:pPr>
              <w:pStyle w:val="Compact"/>
              <w:jc w:val="left"/>
            </w:pPr>
            <w:r>
              <w:t xml:space="preserve">Practice Location</w:t>
            </w:r>
          </w:p>
        </w:tc>
        <w:tc>
          <w:tcPr/>
          <w:p>
            <w:pPr>
              <w:pStyle w:val="Compact"/>
              <w:jc w:val="left"/>
            </w:pPr>
            <w:r>
              <w:t xml:space="preserve">India Bangalore (Specific Clinic/Hospital)</w:t>
            </w:r>
          </w:p>
        </w:tc>
      </w:tr>
      <w:tr>
        <w:tc>
          <w:tcPr/>
          <w:p>
            <w:pPr>
              <w:pStyle w:val="Compact"/>
              <w:jc w:val="left"/>
            </w:pPr>
            <w:r>
              <w:t xml:space="preserve">Years of Experience</w:t>
            </w:r>
          </w:p>
        </w:tc>
        <w:tc>
          <w:tcPr/>
          <w:p>
            <w:pPr>
              <w:pStyle w:val="Compact"/>
              <w:jc w:val="left"/>
            </w:pPr>
            <w:r>
              <w:t xml:space="preserve">8 Years</w:t>
            </w:r>
          </w:p>
        </w:tc>
      </w:tr>
    </w:tbl>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focuses on the clinical skills demonstrated by the Physiotherapist. In the context of India Bangalore, where patients often present with complex cases ranging from post-surgical orthopedic recovery to chronic neurological conditions, the practitioner’s ability to formulate evidence-based treatment plans is critical.</w:t>
      </w:r>
    </w:p>
    <w:p>
      <w:pPr>
        <w:pStyle w:val="BodyText"/>
      </w:pPr>
      <w:r>
        <w:rPr>
          <w:bCs/>
          <w:b/>
        </w:rPr>
        <w:t xml:space="preserve">Assessment and Diagnosis:</w:t>
      </w:r>
      <w:r>
        <w:t xml:space="preserve"> </w:t>
      </w:r>
      <w:r>
        <w:t xml:space="preserve">The review of patient files reveals that the Physiotherapist conducts thorough initial assessments. There is a consistent use of standardized outcome measures, such as the Oswestry Disability Index for back pain and the Berg Balance Scale for fall risk. This systematic approach ensures that treatment goals are measurable and patient-centered.</w:t>
      </w:r>
    </w:p>
    <w:p>
      <w:pPr>
        <w:pStyle w:val="BodyText"/>
      </w:pPr>
      <w:r>
        <w:rPr>
          <w:bCs/>
          <w:b/>
        </w:rPr>
        <w:t xml:space="preserve">Intervention Quality:</w:t>
      </w:r>
      <w:r>
        <w:t xml:space="preserve"> </w:t>
      </w:r>
      <w:r>
        <w:t xml:space="preserve">Direct observation of sessions showed proficient manual therapy techniques and appropriate prescription of therapeutic exercises. The practitioner demonstrates a strong understanding of biomechanics and neurophysiology. Furthermore, the integration of modern modalities, such as electrotherapy and ultrasound, is justified by clinical indications rather than routine application, reflecting a responsible approach to resource utilization.</w:t>
      </w:r>
    </w:p>
    <w:p>
      <w:pPr>
        <w:pStyle w:val="BodyText"/>
      </w:pPr>
      <w:r>
        <w:rPr>
          <w:bCs/>
          <w:b/>
        </w:rPr>
        <w:t xml:space="preserve">Patient Communication:</w:t>
      </w:r>
      <w:r>
        <w:t xml:space="preserve"> </w:t>
      </w:r>
      <w:r>
        <w:t xml:space="preserve">Given the multicultural environment of Bangalore, the Physiotherapist’s ability to communicate effectively in English, Kannada, and Hindi is a significant asset. The review notes that patient education is a priority, with clear instructions provided on home exercise programs and lifestyle modifications to prevent recurrence of injury.</w:t>
      </w:r>
    </w:p>
    <w:bookmarkEnd w:id="23"/>
    <w:bookmarkStart w:id="24" w:name="professional-ethics-and-conduct"/>
    <w:p>
      <w:pPr>
        <w:pStyle w:val="Heading2"/>
      </w:pPr>
      <w:r>
        <w:t xml:space="preserve">4. Professional Ethics and Conduct</w:t>
      </w:r>
    </w:p>
    <w:p>
      <w:pPr>
        <w:pStyle w:val="FirstParagraph"/>
      </w:pPr>
      <w:r>
        <w:t xml:space="preserve">Adherence to ethical guidelines is paramount for any healthcare professional. This Peer Review Report confirms that the Physiotherapist maintains strict confidentiality of patient records in compliance with Indian data protection norms. There were no instances of boundary violations or conflicts of interest observed during the review period.</w:t>
      </w:r>
    </w:p>
    <w:p>
      <w:pPr>
        <w:pStyle w:val="BodyText"/>
      </w:pPr>
      <w:r>
        <w:t xml:space="preserve">The practitioner demonstrates respect for patient autonomy, ensuring informed consent is obtained before initiating any invasive procedures or new treatment protocols. The professional relationship with colleagues, including doctors, nurses, and other allied health professionals in the Bangalore healthcare network, is collaborative and respectful, facilitating effective multidisciplinary care.</w:t>
      </w:r>
    </w:p>
    <w:bookmarkEnd w:id="24"/>
    <w:bookmarkStart w:id="25" w:name="documentation-and-record-keeping"/>
    <w:p>
      <w:pPr>
        <w:pStyle w:val="Heading2"/>
      </w:pPr>
      <w:r>
        <w:t xml:space="preserve">5. Documentation and Record Keeping</w:t>
      </w:r>
    </w:p>
    <w:p>
      <w:pPr>
        <w:pStyle w:val="FirstParagraph"/>
      </w:pPr>
      <w:r>
        <w:t xml:space="preserve">Accurate documentation is essential for continuity of care and legal protection. The review of clinical notes indicates that the Physiotherapist maintains detailed records of patient progress, including subjective reports, objective findings, assessment interpretations, and treatment plans (SOAP notes).</w:t>
      </w:r>
    </w:p>
    <w:p>
      <w:pPr>
        <w:pStyle w:val="BodyText"/>
      </w:pPr>
      <w:r>
        <w:t xml:space="preserve">However, the report identifies a minor area for improvement: the timeliness of documentation. In some instances, notes were completed at the end of the day rather than immediately after the session. While this did not impact patient care, it is recommended that real-time documentation be adopted to enhance accuracy and efficiency.</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further enhance the practice of the Physiotherapist in India Bangalore:</w:t>
      </w:r>
    </w:p>
    <w:p>
      <w:pPr>
        <w:numPr>
          <w:ilvl w:val="0"/>
          <w:numId w:val="1001"/>
        </w:numPr>
        <w:pStyle w:val="Compact"/>
      </w:pPr>
      <w:r>
        <w:rPr>
          <w:bCs/>
          <w:b/>
        </w:rPr>
        <w:t xml:space="preserve">Continuing Professional Development (CPD):</w:t>
      </w:r>
      <w:r>
        <w:t xml:space="preserve"> </w:t>
      </w:r>
      <w:r>
        <w:t xml:space="preserve">It is recommended that the practitioner pursue advanced certification in sports physiotherapy or pelvic health, areas of growing demand in Bangalore’s active and urban population.</w:t>
      </w:r>
    </w:p>
    <w:p>
      <w:pPr>
        <w:numPr>
          <w:ilvl w:val="0"/>
          <w:numId w:val="1001"/>
        </w:numPr>
        <w:pStyle w:val="Compact"/>
      </w:pPr>
      <w:r>
        <w:rPr>
          <w:bCs/>
          <w:b/>
        </w:rPr>
        <w:t xml:space="preserve">Documentation Efficiency:</w:t>
      </w:r>
      <w:r>
        <w:t xml:space="preserve"> </w:t>
      </w:r>
      <w:r>
        <w:t xml:space="preserve">Implement a system for immediate post-session note-taking to ensure records are contemporaneous and precise.</w:t>
      </w:r>
    </w:p>
    <w:p>
      <w:pPr>
        <w:numPr>
          <w:ilvl w:val="0"/>
          <w:numId w:val="1001"/>
        </w:numPr>
        <w:pStyle w:val="Compact"/>
      </w:pPr>
      <w:r>
        <w:rPr>
          <w:bCs/>
          <w:b/>
        </w:rPr>
        <w:t xml:space="preserve">Tele-rehabilitation Integration:</w:t>
      </w:r>
      <w:r>
        <w:t xml:space="preserve"> </w:t>
      </w:r>
      <w:r>
        <w:t xml:space="preserve">Given the technological landscape of Bangalore, exploring tele-rehabilitation options could expand access to care for patients with mobility issues or those requiring long-term follow-up.</w:t>
      </w:r>
    </w:p>
    <w:bookmarkEnd w:id="26"/>
    <w:bookmarkStart w:id="27" w:name="conclusion"/>
    <w:p>
      <w:pPr>
        <w:pStyle w:val="Heading2"/>
      </w:pPr>
      <w:r>
        <w:t xml:space="preserve">7. Conclusion</w:t>
      </w:r>
    </w:p>
    <w:p>
      <w:pPr>
        <w:pStyle w:val="FirstParagraph"/>
      </w:pPr>
      <w:r>
        <w:t xml:space="preserve">In conclusion, this Peer Review Report affirms that the Physiotherapist under review is a competent, ethical, and dedicated professional. Their practice aligns with the standards expected in India Bangalore’s dynamic healthcare environment. The identified areas for improvement are minor and represent opportunities for growth rather than critical deficiencies. The practitioner is encouraged to implement the recommendations provided to further elevate the quality of care delivered to their patients.</w:t>
      </w:r>
    </w:p>
    <w:bookmarkEnd w:id="27"/>
    <w:p>
      <w:pPr>
        <w:pStyle w:val="BodyText"/>
      </w:pPr>
      <w:r>
        <w:rPr>
          <w:bCs/>
          <w:b/>
        </w:rPr>
        <w:t xml:space="preserve">Reviewed By:</w:t>
      </w:r>
    </w:p>
    <w:p>
      <w:pPr>
        <w:pStyle w:val="BodyText"/>
      </w:pPr>
      <w:r>
        <w:t xml:space="preserve">Dr. [Reviewer Name]</w:t>
      </w:r>
    </w:p>
    <w:p>
      <w:pPr>
        <w:pStyle w:val="BodyText"/>
      </w:pPr>
      <w:r>
        <w:t xml:space="preserve">Senior Physiotherapist &amp; Peer Reviewer</w:t>
      </w:r>
    </w:p>
    <w:p>
      <w:pPr>
        <w:pStyle w:val="BodyText"/>
      </w:pPr>
      <w:r>
        <w:t xml:space="preserve">India Bangalore</w:t>
      </w:r>
    </w:p>
    <w:p>
      <w:pPr>
        <w:pStyle w:val="BodyText"/>
      </w:pPr>
      <w:r>
        <w:rPr>
          <w:iCs/>
          <w:i/>
        </w:rP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India Bangalore</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