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Location:</w:t>
      </w:r>
      <w:r>
        <w:t xml:space="preserve"> </w:t>
      </w:r>
      <w:r>
        <w:t xml:space="preserve">Iraq Baghdad</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standards, clinical competence, and ethical conduct of a registered Physiotherapist practicing within the healthcare sector of Iraq Baghdad. The purpose of this review is to ensure that the practitioner adheres to the international standards of physiotherapy while effectively addressing the specific healthcare needs and cultural context of the population in Baghdad.</w:t>
      </w:r>
    </w:p>
    <w:p>
      <w:pPr>
        <w:pStyle w:val="BodyText"/>
      </w:pPr>
      <w:r>
        <w:t xml:space="preserve">The review process involved a comprehensive analysis of patient records, direct observation of clinical sessions, interviews with colleagues, and an assessment of the facility's compliance with safety regulations. This document serves as a formal record of the findings and recommendations to support continuous professional development and patient safety.</w:t>
      </w:r>
    </w:p>
    <w:bookmarkEnd w:id="21"/>
    <w:bookmarkStart w:id="22" w:name="practitioner-profile-and-context"/>
    <w:p>
      <w:pPr>
        <w:pStyle w:val="Heading2"/>
      </w:pPr>
      <w:r>
        <w:t xml:space="preserve">2. Practitioner Profile and Context</w:t>
      </w:r>
    </w:p>
    <w:p>
      <w:pPr>
        <w:pStyle w:val="FirstParagraph"/>
      </w:pPr>
      <w:r>
        <w:t xml:space="preserve">The Physiotherapist under review is currently employed at a specialized rehabilitation center in the Al-Karrada district of Iraq Baghdad. The practitioner holds a Bachelor’s degree in Physiotherapy from the University of Baghdad and has completed additional certifications in orthopedic manual therapy. The scope of practice includes the management of post-stroke rehabilitation, musculoskeletal injuries, and pediatric developmental disorders.</w:t>
      </w:r>
    </w:p>
    <w:p>
      <w:pPr>
        <w:pStyle w:val="BodyText"/>
      </w:pPr>
      <w:r>
        <w:t xml:space="preserve">Given the high volume of patients in Baghdad and the diverse nature of injuries resulting from both lifestyle factors and regional conflicts, the role of this Physiotherapist is critical. The review focuses on their ability to manage complex caseloads, utilize available resources efficiently, and maintain high standards of care despite potential infrastructural challenges common in the region.</w:t>
      </w:r>
    </w:p>
    <w:bookmarkEnd w:id="22"/>
    <w:bookmarkStart w:id="23" w:name="clinical-competence-and-assessment"/>
    <w:p>
      <w:pPr>
        <w:pStyle w:val="Heading2"/>
      </w:pPr>
      <w:r>
        <w:t xml:space="preserve">3. Clinical Competence and Assessment</w:t>
      </w:r>
    </w:p>
    <w:p>
      <w:pPr>
        <w:pStyle w:val="FirstParagraph"/>
      </w:pPr>
      <w:r>
        <w:t xml:space="preserve">The core of this Peer Review Report assesses the clinical skills of the Physiotherapist. Observations indicate a strong proficiency in conducting initial patient assessments. The practitioner demonstrates a thorough understanding of anatomy, physiology, and pathology, which is essential for accurate diagnosis and treatment planning.</w:t>
      </w:r>
    </w:p>
    <w:p>
      <w:pPr>
        <w:pStyle w:val="BodyText"/>
      </w:pPr>
      <w:r>
        <w:t xml:space="preserve">Specifically, the review highlights the Physiotherapist's ability to tailor treatment plans to the cultural and socioeconomic realities of patients in Iraq Baghdad. For instance, home exercise programs are designed considering the limited space in many urban Baghdad apartments and the availability of basic equipment. The practitioner effectively communicates complex medical instructions in Arabic, ensuring that patients and their families fully understand the rehabilitation process.</w:t>
      </w:r>
    </w:p>
    <w:p>
      <w:pPr>
        <w:pStyle w:val="BodyText"/>
      </w:pPr>
      <w:r>
        <w:t xml:space="preserve">Furthermore, the use of evidence-based practice is evident. The Physiotherapist regularly updates their knowledge through international journals and local medical conferences, integrating modern techniques such as dry needling and therapeutic ultrasound into their practice where appropriate and safe.</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successful physiotherapy. This report notes that the Physiotherapist maintains a compassionate and professional demeanor with all patients. In the context of Iraq Baghdad, where family involvement in healthcare decisions is significant, the practitioner excels in engaging family members in the care plan.</w:t>
      </w:r>
    </w:p>
    <w:p>
      <w:pPr>
        <w:pStyle w:val="BodyText"/>
      </w:pPr>
      <w:r>
        <w:t xml:space="preserve">Patient feedback collected during the review period was overwhelmingly positive. Patients reported feeling heard, respected, and confident in the Physiotherapist's abilities. The practitioner demonstrates cultural sensitivity, respecting local customs and privacy norms, which is crucial for building trust in the community.</w:t>
      </w:r>
    </w:p>
    <w:bookmarkEnd w:id="24"/>
    <w:bookmarkStart w:id="25" w:name="professional-ethics-and-conduct"/>
    <w:p>
      <w:pPr>
        <w:pStyle w:val="Heading2"/>
      </w:pPr>
      <w:r>
        <w:t xml:space="preserve">5. Professional Ethics and Conduct</w:t>
      </w:r>
    </w:p>
    <w:p>
      <w:pPr>
        <w:pStyle w:val="FirstParagraph"/>
      </w:pPr>
      <w:r>
        <w:t xml:space="preserve">The Physiotherapist adheres strictly to the code of ethics established by the Iraqi Ministry of Health and international physiotherapy associations. Confidentiality is maintained rigorously, with patient records stored securely. There were no instances of professional misconduct, boundary violations, or ethical breaches identified during this review.</w:t>
      </w:r>
    </w:p>
    <w:p>
      <w:pPr>
        <w:pStyle w:val="BodyText"/>
      </w:pPr>
      <w:r>
        <w:t xml:space="preserve">The practitioner also demonstrates a commitment to professional integrity by referring patients to other specialists when their condition falls outside their scope of practice. This collaborative approach ensures that patients in Baghdad receive comprehensive and multidisciplinary care.</w:t>
      </w:r>
    </w:p>
    <w:bookmarkEnd w:id="25"/>
    <w:bookmarkStart w:id="26" w:name="facility-and-safety-standards"/>
    <w:p>
      <w:pPr>
        <w:pStyle w:val="Heading2"/>
      </w:pPr>
      <w:r>
        <w:t xml:space="preserve">6. Facility and Safety Standards</w:t>
      </w:r>
    </w:p>
    <w:p>
      <w:pPr>
        <w:pStyle w:val="FirstParagraph"/>
      </w:pPr>
      <w:r>
        <w:t xml:space="preserve">As part of the Peer Review Report, the physical environment in which the Physiotherapist operates was evaluated. The clinic in Iraq Baghdad meets the necessary safety standards for rehabilitation services. Equipment is regularly maintained and calibrated. Infection control protocols are strictly followed, which is particularly important in a busy urban healthcare setting.</w:t>
      </w:r>
    </w:p>
    <w:p>
      <w:pPr>
        <w:pStyle w:val="BodyText"/>
      </w:pPr>
      <w:r>
        <w:t xml:space="preserve">The Physiotherapist actively contributes to maintaining a safe environment by ensuring that treatment areas are clean, organized, and free from hazards. Emergency procedures are clearly posted and understood by all staff members.</w:t>
      </w:r>
    </w:p>
    <w:bookmarkEnd w:id="26"/>
    <w:bookmarkStart w:id="27" w:name="recommendations-for-improvement"/>
    <w:p>
      <w:pPr>
        <w:pStyle w:val="Heading2"/>
      </w:pPr>
      <w:r>
        <w:t xml:space="preserve">7. Recommendations for Improvement</w:t>
      </w:r>
    </w:p>
    <w:p>
      <w:pPr>
        <w:pStyle w:val="FirstParagraph"/>
      </w:pPr>
      <w:r>
        <w:t xml:space="preserve">While the Physiotherapist demonstrates a high level of competence, this report suggests a few areas for further development:</w:t>
      </w:r>
    </w:p>
    <w:p>
      <w:pPr>
        <w:numPr>
          <w:ilvl w:val="0"/>
          <w:numId w:val="1001"/>
        </w:numPr>
        <w:pStyle w:val="Compact"/>
      </w:pPr>
      <w:r>
        <w:rPr>
          <w:bCs/>
          <w:b/>
        </w:rPr>
        <w:t xml:space="preserve">Documentation:</w:t>
      </w:r>
      <w:r>
        <w:t xml:space="preserve"> </w:t>
      </w:r>
      <w:r>
        <w:t xml:space="preserve">Enhance the detail in electronic health records to better track long-term patient outcomes, which can be valuable for research and quality improvement in Iraq Baghdad.</w:t>
      </w:r>
    </w:p>
    <w:p>
      <w:pPr>
        <w:numPr>
          <w:ilvl w:val="0"/>
          <w:numId w:val="1001"/>
        </w:numPr>
        <w:pStyle w:val="Compact"/>
      </w:pPr>
      <w:r>
        <w:rPr>
          <w:bCs/>
          <w:b/>
        </w:rPr>
        <w:t xml:space="preserve">Continuing Education:</w:t>
      </w:r>
      <w:r>
        <w:t xml:space="preserve"> </w:t>
      </w:r>
      <w:r>
        <w:t xml:space="preserve">Pursue advanced training in neuro-rehabilitation to address the growing need for stroke and spinal cord injury care in the region.</w:t>
      </w:r>
    </w:p>
    <w:p>
      <w:pPr>
        <w:numPr>
          <w:ilvl w:val="0"/>
          <w:numId w:val="1001"/>
        </w:numPr>
        <w:pStyle w:val="Compact"/>
      </w:pPr>
      <w:r>
        <w:rPr>
          <w:bCs/>
          <w:b/>
        </w:rPr>
        <w:t xml:space="preserve">Community Outreach:</w:t>
      </w:r>
      <w:r>
        <w:t xml:space="preserve"> </w:t>
      </w:r>
      <w:r>
        <w:t xml:space="preserve">Lead workshops on injury prevention and healthy lifestyle practices for the local community to promote public health awareness.</w:t>
      </w:r>
    </w:p>
    <w:bookmarkEnd w:id="27"/>
    <w:bookmarkStart w:id="28" w:name="conclusion"/>
    <w:p>
      <w:pPr>
        <w:pStyle w:val="Heading2"/>
      </w:pPr>
      <w:r>
        <w:t xml:space="preserve">8. Conclusion</w:t>
      </w:r>
    </w:p>
    <w:p>
      <w:pPr>
        <w:pStyle w:val="FirstParagraph"/>
      </w:pPr>
      <w:r>
        <w:t xml:space="preserve">In conclusion, this Peer Review Report confirms that the Physiotherapist under review is a competent, ethical, and dedicated professional. Their practice in Iraq Baghdad is characterized by high clinical standards, cultural competence, and a genuine commitment to patient well-being. The recommendations provided are intended to support their ongoing growth and to further enhance the quality of physiotherapy services available to the community.</w:t>
      </w:r>
    </w:p>
    <w:p>
      <w:pPr>
        <w:pStyle w:val="BodyText"/>
      </w:pPr>
      <w:r>
        <w:t xml:space="preserve">The reviewer recommends the continuation of the Physiotherapist's license to practice without restriction, subject to the implementation of the suggested improvements.</w:t>
      </w:r>
    </w:p>
    <w:bookmarkEnd w:id="28"/>
    <w:p>
      <w:pPr>
        <w:pStyle w:val="BodyText"/>
      </w:pPr>
      <w:r>
        <w:rPr>
          <w:bCs/>
          <w:b/>
        </w:rPr>
        <w:t xml:space="preserve">Reviewed By:</w:t>
      </w:r>
    </w:p>
    <w:p>
      <w:pPr>
        <w:pStyle w:val="BodyText"/>
      </w:pPr>
      <w:r>
        <w:t xml:space="preserve">Dr. Ahmed Al-Farsi</w:t>
      </w:r>
    </w:p>
    <w:p>
      <w:pPr>
        <w:pStyle w:val="BodyText"/>
      </w:pPr>
      <w:r>
        <w:t xml:space="preserve">Senior Physiotherapist &amp; Peer Reviewer</w:t>
      </w:r>
    </w:p>
    <w:p>
      <w:pPr>
        <w:pStyle w:val="BodyText"/>
      </w:pPr>
      <w:r>
        <w:t xml:space="preserve">Baghdad Medical Association</w:t>
      </w:r>
    </w:p>
    <w:p>
      <w:pPr>
        <w:pStyle w:val="BodyText"/>
      </w:pPr>
      <w:r>
        <w:rPr>
          <w:bCs/>
          <w:b/>
        </w:rPr>
        <w:t xml:space="preserve">Practitioner Acknowledgment:</w:t>
      </w:r>
    </w:p>
    <w:p>
      <w:pPr>
        <w:pStyle w:val="BodyText"/>
      </w:pPr>
      <w:r>
        <w:t xml:space="preserve">__________________________</w:t>
      </w:r>
    </w:p>
    <w:p>
      <w:pPr>
        <w:pStyle w:val="BodyText"/>
      </w:pPr>
      <w:r>
        <w:t xml:space="preserve">Name: [Physiotherapist Name]</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Iraq Baghdad</dc:title>
  <dc:creator/>
  <dc:language>en</dc:language>
  <cp:keywords/>
  <dcterms:created xsi:type="dcterms:W3CDTF">2026-10-10T03:52:42Z</dcterms:created>
  <dcterms:modified xsi:type="dcterms:W3CDTF">2026-10-10T03:52:42Z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