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Italy Milan (Milano)</w:t>
      </w:r>
    </w:p>
    <w:bookmarkEnd w:id="20"/>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Audit</w:t>
      </w:r>
    </w:p>
    <w:p>
      <w:pPr>
        <w:pStyle w:val="BodyText"/>
      </w:pPr>
      <w:r>
        <w:rPr>
          <w:bCs/>
          <w:b/>
        </w:rPr>
        <w:t xml:space="preserve">Regulatory Context</w:t>
      </w:r>
      <w:r>
        <w:t xml:space="preserve"> </w:t>
      </w:r>
      <w:r>
        <w:t xml:space="preserve">Italian Ministry of Health Guidelines</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standards, and operational efficiency of a practicing</w:t>
      </w:r>
      <w:r>
        <w:t xml:space="preserve"> </w:t>
      </w:r>
      <w:r>
        <w:rPr>
          <w:bCs/>
          <w:b/>
        </w:rPr>
        <w:t xml:space="preserve">Physiotherapist</w:t>
      </w:r>
      <w:r>
        <w:t xml:space="preserve"> </w:t>
      </w:r>
      <w:r>
        <w:t xml:space="preserve">located in the metropolitan area of</w:t>
      </w:r>
      <w:r>
        <w:t xml:space="preserve"> </w:t>
      </w:r>
      <w:r>
        <w:rPr>
          <w:bCs/>
          <w:b/>
        </w:rPr>
        <w:t xml:space="preserve">Italy Milan</w:t>
      </w:r>
      <w:r>
        <w:t xml:space="preserve">. As one of the most dynamic healthcare hubs in Europe, Milan demands a high standard of care that integrates traditional rehabilitation techniques with cutting-edge technological advancements. This review aims to ensure that the subject's practice aligns with the rigorous standards set by the Italian National Council of Physiotherapists (CNF) and local Lombardy regional health authorities.</w:t>
      </w:r>
    </w:p>
    <w:p>
      <w:pPr>
        <w:pStyle w:val="BodyText"/>
      </w:pPr>
      <w:r>
        <w:t xml:space="preserve">The scope of this review encompasses a detailed analysis of patient case files, direct observation of therapeutic sessions, assessment of facility hygiene and safety, and an evaluation of the practitioner's adherence to evidence-based medicine. The ultimate goal is to foster continuous professional development and guarantee patient safety within the competitive healthcare landscape of Milan.</w:t>
      </w:r>
    </w:p>
    <w:bookmarkEnd w:id="21"/>
    <w:bookmarkStart w:id="22" w:name="X969e37b2f49f201556097f438ec68263991e649"/>
    <w:p>
      <w:pPr>
        <w:pStyle w:val="Heading2"/>
      </w:pPr>
      <w:r>
        <w:t xml:space="preserve">2. Regulatory Compliance and Professional Ethics</w:t>
      </w:r>
    </w:p>
    <w:p>
      <w:pPr>
        <w:pStyle w:val="FirstParagraph"/>
      </w:pPr>
      <w:r>
        <w:t xml:space="preserve">In</w:t>
      </w:r>
      <w:r>
        <w:t xml:space="preserve"> </w:t>
      </w:r>
      <w:r>
        <w:rPr>
          <w:bCs/>
          <w:b/>
        </w:rPr>
        <w:t xml:space="preserve">Italy Milan</w:t>
      </w:r>
      <w:r>
        <w:t xml:space="preserve">, the practice of physiotherapy is strictly regulated. The first area of assessment focused on the</w:t>
      </w:r>
      <w:r>
        <w:t xml:space="preserve"> </w:t>
      </w:r>
      <w:r>
        <w:rPr>
          <w:bCs/>
          <w:b/>
        </w:rPr>
        <w:t xml:space="preserve">Physiotherapist</w:t>
      </w:r>
      <w:r>
        <w:t xml:space="preserve">'s compliance with national and regional legislation. The review confirms that the practitioner holds a valid registration with the Order of Physiotherapists of Milan and maintains up-to-date continuing professional development (CPD) credits as required by Italian law.</w:t>
      </w:r>
    </w:p>
    <w:p>
      <w:pPr>
        <w:pStyle w:val="BodyText"/>
      </w:pPr>
      <w:r>
        <w:t xml:space="preserve">Ethical conduct was scrutinized regarding patient confidentiality, informed consent, and professional boundaries. The</w:t>
      </w:r>
      <w:r>
        <w:t xml:space="preserve"> </w:t>
      </w:r>
      <w:r>
        <w:rPr>
          <w:bCs/>
          <w:b/>
        </w:rPr>
        <w:t xml:space="preserve">Peer Review Report</w:t>
      </w:r>
      <w:r>
        <w:t xml:space="preserve"> </w:t>
      </w:r>
      <w:r>
        <w:t xml:space="preserve">highlights that the practitioner demonstrates a robust understanding of the GDPR regulations applicable in Italy, ensuring that all patient data is stored securely. Furthermore, the practitioner exhibits a high level of integrity, avoiding conflicts of interest and maintaining transparent communication with patients regarding treatment costs and insurance coverage, which is particularly relevant in the mixed public-private healthcare system of Milan.</w:t>
      </w:r>
    </w:p>
    <w:bookmarkEnd w:id="22"/>
    <w:bookmarkStart w:id="23" w:name="Xdf4e2fb36fbd1c62ec6b5d80df32c2120c5b0ec"/>
    <w:p>
      <w:pPr>
        <w:pStyle w:val="Heading2"/>
      </w:pPr>
      <w:r>
        <w:t xml:space="preserve">3. Clinical Competence and Evidence-Based Practice</w:t>
      </w:r>
    </w:p>
    <w:p>
      <w:pPr>
        <w:pStyle w:val="FirstParagraph"/>
      </w:pPr>
      <w:r>
        <w:t xml:space="preserve">The core of this</w:t>
      </w:r>
      <w:r>
        <w:t xml:space="preserve"> </w:t>
      </w:r>
      <w:r>
        <w:rPr>
          <w:bCs/>
          <w:b/>
        </w:rPr>
        <w:t xml:space="preserve">Peer Review Report</w:t>
      </w:r>
      <w:r>
        <w:t xml:space="preserve"> </w:t>
      </w:r>
      <w:r>
        <w:t xml:space="preserve">evaluates the clinical skills of the</w:t>
      </w:r>
      <w:r>
        <w:t xml:space="preserve"> </w:t>
      </w:r>
      <w:r>
        <w:rPr>
          <w:bCs/>
          <w:b/>
        </w:rPr>
        <w:t xml:space="preserve">Physiotherapist</w:t>
      </w:r>
      <w:r>
        <w:t xml:space="preserve">. Milan is a center for medical innovation, and practitioners are expected to utilize the latest evidence-based protocols. The review team analyzed a random sample of 50 patient records covering musculoskeletal, neurological, and respiratory conditions.</w:t>
      </w:r>
    </w:p>
    <w:p>
      <w:pPr>
        <w:pStyle w:val="BodyText"/>
      </w:pPr>
      <w:r>
        <w:t xml:space="preserve">The findings indicate that the practitioner employs a thorough assessment methodology, utilizing standardized outcome measures such as the Oswestry Disability Index and the Visual Analog Scale (VAS). The treatment plans are individualized, logical, and clearly documented. Notably, the</w:t>
      </w:r>
      <w:r>
        <w:t xml:space="preserve"> </w:t>
      </w:r>
      <w:r>
        <w:rPr>
          <w:bCs/>
          <w:b/>
        </w:rPr>
        <w:t xml:space="preserve">Physiotherapist</w:t>
      </w:r>
      <w:r>
        <w:t xml:space="preserve"> </w:t>
      </w:r>
      <w:r>
        <w:t xml:space="preserve">demonstrates proficiency in manual therapy techniques and exercise prescription, which are critical components of rehabilitation in the Italian context.</w:t>
      </w:r>
    </w:p>
    <w:p>
      <w:pPr>
        <w:pStyle w:val="BodyText"/>
      </w:pPr>
      <w:r>
        <w:t xml:space="preserve">However, the report suggests an opportunity for improvement in the integration of digital health tools. While the clinical reasoning is sound, the adoption of tele-rehabilitation platforms, which are increasingly popular in</w:t>
      </w:r>
      <w:r>
        <w:t xml:space="preserve"> </w:t>
      </w:r>
      <w:r>
        <w:rPr>
          <w:bCs/>
          <w:b/>
        </w:rPr>
        <w:t xml:space="preserve">Italy Milan</w:t>
      </w:r>
      <w:r>
        <w:t xml:space="preserve">, could enhance patient accessibility and adherence to home exercise programs.</w:t>
      </w:r>
    </w:p>
    <w:bookmarkEnd w:id="23"/>
    <w:bookmarkStart w:id="24" w:name="patient-care-and-communication"/>
    <w:p>
      <w:pPr>
        <w:pStyle w:val="Heading2"/>
      </w:pPr>
      <w:r>
        <w:t xml:space="preserve">4. Patient Care and Communication</w:t>
      </w:r>
    </w:p>
    <w:p>
      <w:pPr>
        <w:pStyle w:val="FirstParagraph"/>
      </w:pPr>
      <w:r>
        <w:t xml:space="preserve">Effective communication is vital in a multicultural city like Milan. This</w:t>
      </w:r>
      <w:r>
        <w:t xml:space="preserve"> </w:t>
      </w:r>
      <w:r>
        <w:rPr>
          <w:bCs/>
          <w:b/>
        </w:rPr>
        <w:t xml:space="preserve">Peer Review Report</w:t>
      </w:r>
      <w:r>
        <w:t xml:space="preserve"> </w:t>
      </w:r>
      <w:r>
        <w:t xml:space="preserve">assesses the</w:t>
      </w:r>
      <w:r>
        <w:t xml:space="preserve"> </w:t>
      </w:r>
      <w:r>
        <w:rPr>
          <w:bCs/>
          <w:b/>
        </w:rPr>
        <w:t xml:space="preserve">Physiotherapist</w:t>
      </w:r>
      <w:r>
        <w:t xml:space="preserve">'s ability to communicate complex medical information clearly and empathetically. Observations reveal that the practitioner maintains a professional yet approachable demeanor, ensuring patients feel heard and respected.</w:t>
      </w:r>
    </w:p>
    <w:p>
      <w:pPr>
        <w:pStyle w:val="BodyText"/>
      </w:pPr>
      <w:r>
        <w:t xml:space="preserve">The review notes that the practitioner effectively explains the rationale behind each intervention, empowering patients to take an active role in their recovery. This patient-centered approach aligns with the modern standards of physiotherapy practice in Italy. Additionally, the practitioner demonstrates cultural sensitivity, adapting communication styles to accommodate the diverse demographic of Milan's population.</w:t>
      </w:r>
    </w:p>
    <w:bookmarkEnd w:id="24"/>
    <w:bookmarkStart w:id="25" w:name="facility-standards-and-safety"/>
    <w:p>
      <w:pPr>
        <w:pStyle w:val="Heading2"/>
      </w:pPr>
      <w:r>
        <w:t xml:space="preserve">5. Facility Standards and Safety</w:t>
      </w:r>
    </w:p>
    <w:p>
      <w:pPr>
        <w:pStyle w:val="FirstParagraph"/>
      </w:pPr>
      <w:r>
        <w:t xml:space="preserve">The physical environment in which the</w:t>
      </w:r>
      <w:r>
        <w:t xml:space="preserve"> </w:t>
      </w:r>
      <w:r>
        <w:rPr>
          <w:bCs/>
          <w:b/>
        </w:rPr>
        <w:t xml:space="preserve">Physiotherapist</w:t>
      </w:r>
      <w:r>
        <w:t xml:space="preserve"> </w:t>
      </w:r>
      <w:r>
        <w:t xml:space="preserve">operates was inspected for compliance with safety and hygiene standards mandated by the Lombardy region. The clinic is well-maintained, with equipment regularly calibrated and serviced. Infection control protocols are strictly followed, reflecting the heightened awareness of hygiene standards in post-pandemic</w:t>
      </w:r>
      <w:r>
        <w:t xml:space="preserve"> </w:t>
      </w:r>
      <w:r>
        <w:rPr>
          <w:bCs/>
          <w:b/>
        </w:rPr>
        <w:t xml:space="preserve">Italy Milan</w:t>
      </w:r>
      <w:r>
        <w:t xml:space="preserve">.</w:t>
      </w:r>
    </w:p>
    <w:p>
      <w:pPr>
        <w:pStyle w:val="BodyText"/>
      </w:pPr>
      <w:r>
        <w:t xml:space="preserve">The layout of the facility promotes patient privacy and accessibility, adhering to Italian regulations regarding barrier-free access for individuals with disabilities. The availability of emergency equipment and clear evacuation routes was verified, ensuring a safe environment for both staff and patients.</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Physiotherapist</w:t>
      </w:r>
      <w:r>
        <w:t xml:space="preserve"> </w:t>
      </w:r>
      <w:r>
        <w:t xml:space="preserve">under review maintains a high standard of practice consistent with the expectations of the healthcare community in</w:t>
      </w:r>
      <w:r>
        <w:t xml:space="preserve"> </w:t>
      </w:r>
      <w:r>
        <w:rPr>
          <w:bCs/>
          <w:b/>
        </w:rPr>
        <w:t xml:space="preserve">Italy Milan</w:t>
      </w:r>
      <w:r>
        <w:t xml:space="preserve">. The practitioner demonstrates strong clinical competence, ethical integrity, and a commitment to patient-centered care.</w:t>
      </w:r>
    </w:p>
    <w:p>
      <w:pPr>
        <w:pStyle w:val="BodyText"/>
      </w:pPr>
      <w:r>
        <w:t xml:space="preserve">To further enhance the quality of care, the following recommendations are proposed:</w:t>
      </w:r>
    </w:p>
    <w:p>
      <w:pPr>
        <w:numPr>
          <w:ilvl w:val="0"/>
          <w:numId w:val="1001"/>
        </w:numPr>
        <w:pStyle w:val="Compact"/>
      </w:pPr>
      <w:r>
        <w:rPr>
          <w:bCs/>
          <w:b/>
        </w:rPr>
        <w:t xml:space="preserve">Technological Integration:</w:t>
      </w:r>
      <w:r>
        <w:t xml:space="preserve"> </w:t>
      </w:r>
      <w:r>
        <w:t xml:space="preserve">Incorporate digital tools for remote monitoring and patient education to align with the technological trends in Milan.</w:t>
      </w:r>
    </w:p>
    <w:p>
      <w:pPr>
        <w:numPr>
          <w:ilvl w:val="0"/>
          <w:numId w:val="1001"/>
        </w:numPr>
        <w:pStyle w:val="Compact"/>
      </w:pPr>
      <w:r>
        <w:rPr>
          <w:bCs/>
          <w:b/>
        </w:rPr>
        <w:t xml:space="preserve">Specialized Training:</w:t>
      </w:r>
      <w:r>
        <w:t xml:space="preserve"> </w:t>
      </w:r>
      <w:r>
        <w:t xml:space="preserve">Pursue advanced certification in sports physiotherapy or geriatric rehabilitation to address specific market needs in the region.</w:t>
      </w:r>
    </w:p>
    <w:p>
      <w:pPr>
        <w:numPr>
          <w:ilvl w:val="0"/>
          <w:numId w:val="1001"/>
        </w:numPr>
        <w:pStyle w:val="Compact"/>
      </w:pPr>
      <w:r>
        <w:rPr>
          <w:bCs/>
          <w:b/>
        </w:rPr>
        <w:t xml:space="preserve">Interdisciplinary Collaboration:</w:t>
      </w:r>
      <w:r>
        <w:t xml:space="preserve"> </w:t>
      </w:r>
      <w:r>
        <w:t xml:space="preserve">Strengthen networks with local orthopedic surgeons and general practitioners to facilitate seamless patient referrals.</w:t>
      </w:r>
    </w:p>
    <w:p>
      <w:pPr>
        <w:pStyle w:val="FirstParagraph"/>
      </w:pPr>
      <w:r>
        <w:t xml:space="preserve">This review serves as a testament to the practitioner's dedication to excellence and provides a roadmap for future professional growth within the dynamic healthcare environment of Milan.</w:t>
      </w:r>
    </w:p>
    <w:bookmarkEnd w:id="26"/>
    <w:p>
      <w:pPr>
        <w:pStyle w:val="BodyText"/>
      </w:pPr>
      <w:r>
        <w:rPr>
          <w:bCs/>
          <w:b/>
        </w:rPr>
        <w:t xml:space="preserve">Reviewed By:</w:t>
      </w:r>
    </w:p>
    <w:p>
      <w:pPr>
        <w:pStyle w:val="BodyText"/>
      </w:pPr>
      <w:r>
        <w:t xml:space="preserve">Dr. Alessandro Rossi, PhD</w:t>
      </w:r>
    </w:p>
    <w:p>
      <w:pPr>
        <w:pStyle w:val="BodyText"/>
      </w:pPr>
      <w:r>
        <w:t xml:space="preserve">Senior Clinical Auditor</w:t>
      </w:r>
    </w:p>
    <w:p>
      <w:pPr>
        <w:pStyle w:val="BodyText"/>
      </w:pPr>
      <w:r>
        <w:t xml:space="preserve">Milan Physiotherapy Association</w:t>
      </w:r>
    </w:p>
    <w:p>
      <w:pPr>
        <w:pStyle w:val="BodyText"/>
      </w:pPr>
      <w:r>
        <w:rPr>
          <w:bCs/>
          <w:b/>
        </w:rPr>
        <w:t xml:space="preserve">Reviewed By:</w:t>
      </w:r>
    </w:p>
    <w:p>
      <w:pPr>
        <w:pStyle w:val="BodyText"/>
      </w:pPr>
      <w:r>
        <w:t xml:space="preserve">Dr. Elena Bianchi, PT</w:t>
      </w:r>
    </w:p>
    <w:p>
      <w:pPr>
        <w:pStyle w:val="BodyText"/>
      </w:pPr>
      <w:r>
        <w:t xml:space="preserve">Peer Review Committee Member</w:t>
      </w:r>
    </w:p>
    <w:p>
      <w:pPr>
        <w:pStyle w:val="BodyText"/>
      </w:pPr>
      <w:r>
        <w:t xml:space="preserve">Lombardy Health Authority</w:t>
      </w:r>
    </w:p>
    <w:p>
      <w:pPr>
        <w:pStyle w:val="BodyText"/>
      </w:pPr>
      <w:r>
        <w:t xml:space="preserve">© 2023 Peer Review Committee.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Italy Milan</dc:title>
  <dc:creator/>
  <dc:language>en</dc:language>
  <cp:keywords/>
  <dcterms:created xsi:type="dcterms:W3CDTF">2026-10-10T02:44:27Z</dcterms:created>
  <dcterms:modified xsi:type="dcterms:W3CDTF">2026-10-10T02:44:27Z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